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2D00B" w14:textId="3CBB102D" w:rsidR="00DD140D" w:rsidRPr="00382279" w:rsidRDefault="00382279" w:rsidP="00DD140D">
      <w:pPr>
        <w:spacing w:before="292" w:after="292" w:line="240" w:lineRule="auto"/>
        <w:ind w:left="-567"/>
        <w:outlineLvl w:val="1"/>
        <w:rPr>
          <w:sz w:val="24"/>
          <w:szCs w:val="24"/>
        </w:rPr>
      </w:pPr>
      <w:r>
        <w:rPr>
          <w:noProof/>
        </w:rPr>
        <w:drawing>
          <wp:inline distT="0" distB="0" distL="0" distR="0" wp14:anchorId="62CF45A1" wp14:editId="106A6979">
            <wp:extent cx="1495425" cy="994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CPCN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40D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 </w:t>
      </w:r>
      <w:r w:rsidR="00DD140D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="00DD140D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="00F53430"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 w:rsidR="008A04A7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icensed </w:t>
      </w:r>
      <w:r w:rsidR="00F53430">
        <w:rPr>
          <w:rFonts w:ascii="Calibri" w:eastAsia="Calibri" w:hAnsi="Calibri" w:cs="Calibri"/>
          <w:b/>
          <w:bCs/>
          <w:color w:val="000000"/>
          <w:sz w:val="24"/>
          <w:szCs w:val="24"/>
        </w:rPr>
        <w:t>P</w:t>
      </w:r>
      <w:r w:rsidR="008A04A7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ractical </w:t>
      </w:r>
      <w:r w:rsidR="00F53430">
        <w:rPr>
          <w:rFonts w:ascii="Calibri" w:eastAsia="Calibri" w:hAnsi="Calibri" w:cs="Calibri"/>
          <w:b/>
          <w:bCs/>
          <w:color w:val="000000"/>
          <w:sz w:val="24"/>
          <w:szCs w:val="24"/>
        </w:rPr>
        <w:t>N</w:t>
      </w:r>
      <w:r w:rsidR="008A04A7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urse </w:t>
      </w:r>
      <w:r w:rsidR="007A7DD9">
        <w:rPr>
          <w:rFonts w:ascii="Calibri" w:eastAsia="Calibri" w:hAnsi="Calibri" w:cs="Calibri"/>
          <w:b/>
          <w:bCs/>
          <w:color w:val="000000"/>
          <w:sz w:val="24"/>
          <w:szCs w:val="24"/>
        </w:rPr>
        <w:t>- Panel</w:t>
      </w:r>
      <w:r w:rsidR="00FA590E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Manager</w:t>
      </w:r>
    </w:p>
    <w:p w14:paraId="30C5A3D8" w14:textId="0C0C6EFF" w:rsidR="007F6EF0" w:rsidRDefault="007F6EF0" w:rsidP="00881A1C">
      <w:pPr>
        <w:spacing w:after="0" w:line="240" w:lineRule="auto"/>
        <w:ind w:left="-567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Open date:</w:t>
      </w:r>
      <w:r>
        <w:rPr>
          <w:rFonts w:ascii="Calibri" w:eastAsia="Calibri" w:hAnsi="Calibri" w:cs="Calibri"/>
          <w:b/>
          <w:bCs/>
          <w:color w:val="000000"/>
        </w:rPr>
        <w:tab/>
      </w:r>
      <w:r w:rsidR="008A04A7">
        <w:rPr>
          <w:rFonts w:ascii="Calibri" w:eastAsia="Calibri" w:hAnsi="Calibri" w:cs="Calibri"/>
          <w:b/>
          <w:bCs/>
          <w:color w:val="000000"/>
        </w:rPr>
        <w:t xml:space="preserve">November 5, </w:t>
      </w:r>
      <w:proofErr w:type="gramStart"/>
      <w:r w:rsidR="008A04A7">
        <w:rPr>
          <w:rFonts w:ascii="Calibri" w:eastAsia="Calibri" w:hAnsi="Calibri" w:cs="Calibri"/>
          <w:b/>
          <w:bCs/>
          <w:color w:val="000000"/>
        </w:rPr>
        <w:t>2024</w:t>
      </w:r>
      <w:proofErr w:type="gramEnd"/>
      <w:r>
        <w:rPr>
          <w:rFonts w:ascii="Calibri" w:eastAsia="Calibri" w:hAnsi="Calibri" w:cs="Calibri"/>
          <w:b/>
          <w:bCs/>
          <w:color w:val="000000"/>
        </w:rPr>
        <w:tab/>
      </w:r>
      <w:r>
        <w:rPr>
          <w:rFonts w:ascii="Calibri" w:eastAsia="Calibri" w:hAnsi="Calibri" w:cs="Calibri"/>
          <w:b/>
          <w:bCs/>
          <w:color w:val="000000"/>
        </w:rPr>
        <w:tab/>
      </w:r>
      <w:r>
        <w:rPr>
          <w:rFonts w:ascii="Calibri" w:eastAsia="Calibri" w:hAnsi="Calibri" w:cs="Calibri"/>
          <w:b/>
          <w:bCs/>
          <w:color w:val="000000"/>
        </w:rPr>
        <w:tab/>
      </w:r>
      <w:r w:rsidR="00AF35C5">
        <w:rPr>
          <w:rFonts w:ascii="Calibri" w:eastAsia="Calibri" w:hAnsi="Calibri" w:cs="Calibri"/>
          <w:b/>
          <w:bCs/>
          <w:color w:val="000000"/>
        </w:rPr>
        <w:tab/>
      </w:r>
      <w:r w:rsidR="0034518B">
        <w:rPr>
          <w:rFonts w:ascii="Calibri" w:eastAsia="Calibri" w:hAnsi="Calibri" w:cs="Calibri"/>
          <w:b/>
          <w:bCs/>
          <w:color w:val="000000"/>
        </w:rPr>
        <w:t>Location</w:t>
      </w:r>
      <w:r>
        <w:rPr>
          <w:rFonts w:ascii="Calibri" w:eastAsia="Calibri" w:hAnsi="Calibri" w:cs="Calibri"/>
          <w:b/>
          <w:bCs/>
          <w:color w:val="000000"/>
        </w:rPr>
        <w:t xml:space="preserve">:  </w:t>
      </w:r>
      <w:r w:rsidR="00AF35C5">
        <w:rPr>
          <w:rFonts w:ascii="Calibri" w:eastAsia="Calibri" w:hAnsi="Calibri" w:cs="Calibri"/>
          <w:b/>
          <w:bCs/>
          <w:color w:val="000000"/>
        </w:rPr>
        <w:t>Rimbey Medical Clinic</w:t>
      </w:r>
    </w:p>
    <w:p w14:paraId="018DE48F" w14:textId="43BA3EF7" w:rsidR="007F6EF0" w:rsidRDefault="007F6EF0" w:rsidP="00F53430">
      <w:pPr>
        <w:spacing w:after="0" w:line="240" w:lineRule="auto"/>
        <w:ind w:left="4248" w:hanging="4815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Closing date:</w:t>
      </w:r>
      <w:r w:rsidR="00AB60B4">
        <w:rPr>
          <w:rFonts w:ascii="Calibri" w:eastAsia="Calibri" w:hAnsi="Calibri" w:cs="Calibri"/>
          <w:b/>
          <w:bCs/>
          <w:color w:val="000000"/>
        </w:rPr>
        <w:t xml:space="preserve">  </w:t>
      </w:r>
      <w:r w:rsidR="008A04A7">
        <w:rPr>
          <w:rFonts w:ascii="Calibri" w:eastAsia="Calibri" w:hAnsi="Calibri" w:cs="Calibri"/>
          <w:b/>
          <w:bCs/>
          <w:color w:val="000000"/>
        </w:rPr>
        <w:t xml:space="preserve">November 19, </w:t>
      </w:r>
      <w:proofErr w:type="gramStart"/>
      <w:r w:rsidR="008A04A7">
        <w:rPr>
          <w:rFonts w:ascii="Calibri" w:eastAsia="Calibri" w:hAnsi="Calibri" w:cs="Calibri"/>
          <w:b/>
          <w:bCs/>
          <w:color w:val="000000"/>
        </w:rPr>
        <w:t>2024</w:t>
      </w:r>
      <w:proofErr w:type="gramEnd"/>
      <w:r>
        <w:rPr>
          <w:rFonts w:ascii="Calibri" w:eastAsia="Calibri" w:hAnsi="Calibri" w:cs="Calibri"/>
          <w:b/>
          <w:bCs/>
          <w:color w:val="000000"/>
        </w:rPr>
        <w:tab/>
      </w:r>
      <w:r w:rsidR="00AF35C5">
        <w:rPr>
          <w:rFonts w:ascii="Calibri" w:eastAsia="Calibri" w:hAnsi="Calibri" w:cs="Calibri"/>
          <w:b/>
          <w:bCs/>
          <w:color w:val="000000"/>
        </w:rPr>
        <w:tab/>
      </w:r>
      <w:r w:rsidR="00836E6B">
        <w:rPr>
          <w:rFonts w:ascii="Calibri" w:eastAsia="Calibri" w:hAnsi="Calibri" w:cs="Calibri"/>
          <w:b/>
          <w:bCs/>
          <w:color w:val="000000"/>
        </w:rPr>
        <w:t xml:space="preserve">FTE: </w:t>
      </w:r>
      <w:r w:rsidR="008A04A7">
        <w:rPr>
          <w:rFonts w:ascii="Calibri" w:eastAsia="Calibri" w:hAnsi="Calibri" w:cs="Calibri"/>
          <w:b/>
          <w:bCs/>
          <w:color w:val="000000"/>
        </w:rPr>
        <w:t>Regular Part-Time</w:t>
      </w:r>
      <w:r w:rsidR="00781C21">
        <w:rPr>
          <w:rFonts w:ascii="Calibri" w:eastAsia="Calibri" w:hAnsi="Calibri" w:cs="Calibri"/>
          <w:b/>
          <w:bCs/>
          <w:color w:val="000000"/>
        </w:rPr>
        <w:t xml:space="preserve"> (0.9 FTE)</w:t>
      </w:r>
    </w:p>
    <w:p w14:paraId="73AA1655" w14:textId="4CD23B6D" w:rsidR="00F53430" w:rsidRDefault="00312063" w:rsidP="00F53430">
      <w:pPr>
        <w:spacing w:after="0" w:line="240" w:lineRule="auto"/>
        <w:ind w:left="4248" w:hanging="4815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ab/>
      </w:r>
      <w:r>
        <w:rPr>
          <w:rFonts w:ascii="Calibri" w:eastAsia="Calibri" w:hAnsi="Calibri" w:cs="Calibri"/>
          <w:b/>
          <w:bCs/>
          <w:color w:val="000000"/>
        </w:rPr>
        <w:tab/>
      </w:r>
    </w:p>
    <w:p w14:paraId="4725CBB8" w14:textId="718F4491" w:rsidR="004A4470" w:rsidRPr="004A4470" w:rsidRDefault="00961DEE" w:rsidP="004A4470">
      <w:pPr>
        <w:spacing w:after="0" w:line="240" w:lineRule="auto"/>
        <w:ind w:left="-567"/>
        <w:jc w:val="both"/>
        <w:rPr>
          <w:rFonts w:ascii="Calibri" w:eastAsia="Calibri" w:hAnsi="Calibri" w:cs="Calibri"/>
        </w:rPr>
      </w:pPr>
      <w:r w:rsidRPr="00961DEE">
        <w:rPr>
          <w:rFonts w:ascii="Calibri" w:eastAsia="Calibri" w:hAnsi="Calibri" w:cs="Calibri"/>
          <w:b/>
          <w:bCs/>
          <w:color w:val="000000"/>
        </w:rPr>
        <w:t>Position:</w:t>
      </w:r>
      <w:r>
        <w:rPr>
          <w:rFonts w:ascii="Calibri" w:eastAsia="Calibri" w:hAnsi="Calibri" w:cs="Calibri"/>
          <w:color w:val="000000"/>
        </w:rPr>
        <w:t xml:space="preserve">  </w:t>
      </w:r>
      <w:r w:rsidR="00FA590E" w:rsidRPr="004A4470">
        <w:rPr>
          <w:rFonts w:ascii="Calibri" w:eastAsia="Calibri" w:hAnsi="Calibri" w:cs="Calibri"/>
        </w:rPr>
        <w:t xml:space="preserve">As an integral member of the primary care team, the </w:t>
      </w:r>
      <w:r w:rsidR="00F53430" w:rsidRPr="004A4470">
        <w:rPr>
          <w:rFonts w:ascii="Calibri" w:eastAsia="Calibri" w:hAnsi="Calibri" w:cs="Calibri"/>
          <w:b/>
          <w:bCs/>
          <w:i/>
          <w:iCs/>
        </w:rPr>
        <w:t xml:space="preserve">LPN </w:t>
      </w:r>
      <w:r w:rsidR="00FA590E" w:rsidRPr="004A4470">
        <w:rPr>
          <w:rFonts w:ascii="Calibri" w:eastAsia="Calibri" w:hAnsi="Calibri" w:cs="Calibri"/>
          <w:b/>
          <w:bCs/>
          <w:i/>
          <w:iCs/>
        </w:rPr>
        <w:t>Panel Manager</w:t>
      </w:r>
      <w:r w:rsidR="00FA590E" w:rsidRPr="004A4470">
        <w:rPr>
          <w:rFonts w:ascii="Calibri" w:eastAsia="Calibri" w:hAnsi="Calibri" w:cs="Calibri"/>
        </w:rPr>
        <w:t xml:space="preserve"> identifies and </w:t>
      </w:r>
      <w:r w:rsidR="00781C21" w:rsidRPr="004A4470">
        <w:rPr>
          <w:rFonts w:ascii="Calibri" w:eastAsia="Calibri" w:hAnsi="Calibri" w:cs="Calibri"/>
        </w:rPr>
        <w:t>manages</w:t>
      </w:r>
      <w:r w:rsidR="00FA590E" w:rsidRPr="004A4470">
        <w:rPr>
          <w:rFonts w:ascii="Calibri" w:eastAsia="Calibri" w:hAnsi="Calibri" w:cs="Calibri"/>
        </w:rPr>
        <w:t xml:space="preserve"> panels for physicians, assists with the care of patients and manages data and reporting relevant to the practice population. The </w:t>
      </w:r>
      <w:r w:rsidR="00F53430" w:rsidRPr="004A4470">
        <w:rPr>
          <w:rFonts w:ascii="Calibri" w:eastAsia="Calibri" w:hAnsi="Calibri" w:cs="Calibri"/>
        </w:rPr>
        <w:t xml:space="preserve">LPN </w:t>
      </w:r>
      <w:r w:rsidR="00FA590E" w:rsidRPr="004A4470">
        <w:rPr>
          <w:rFonts w:ascii="Calibri" w:eastAsia="Calibri" w:hAnsi="Calibri" w:cs="Calibri"/>
        </w:rPr>
        <w:t xml:space="preserve">Panel Manager </w:t>
      </w:r>
      <w:r w:rsidR="00781C21" w:rsidRPr="004A4470">
        <w:rPr>
          <w:rFonts w:ascii="Calibri" w:eastAsia="Calibri" w:hAnsi="Calibri" w:cs="Calibri"/>
        </w:rPr>
        <w:t xml:space="preserve">plays a key role in </w:t>
      </w:r>
      <w:r w:rsidR="004A4470">
        <w:rPr>
          <w:rFonts w:ascii="Calibri" w:eastAsia="Calibri" w:hAnsi="Calibri" w:cs="Calibri"/>
        </w:rPr>
        <w:t>p</w:t>
      </w:r>
      <w:r w:rsidR="00FA590E" w:rsidRPr="004A4470">
        <w:rPr>
          <w:rFonts w:ascii="Calibri" w:eastAsia="Calibri" w:hAnsi="Calibri" w:cs="Calibri"/>
        </w:rPr>
        <w:t xml:space="preserve">atient health screening </w:t>
      </w:r>
      <w:r w:rsidR="00781C21" w:rsidRPr="004A4470">
        <w:rPr>
          <w:rFonts w:ascii="Calibri" w:eastAsia="Calibri" w:hAnsi="Calibri" w:cs="Calibri"/>
        </w:rPr>
        <w:t>and patient education</w:t>
      </w:r>
      <w:r w:rsidR="004A4470">
        <w:rPr>
          <w:rFonts w:ascii="Calibri" w:eastAsia="Calibri" w:hAnsi="Calibri" w:cs="Calibri"/>
        </w:rPr>
        <w:t>, and</w:t>
      </w:r>
      <w:r w:rsidR="00781C21" w:rsidRPr="004A4470">
        <w:rPr>
          <w:rFonts w:ascii="Calibri" w:eastAsia="Calibri" w:hAnsi="Calibri" w:cs="Calibri"/>
        </w:rPr>
        <w:t xml:space="preserve"> may also provide</w:t>
      </w:r>
      <w:r w:rsidR="00B42A7F" w:rsidRPr="004A4470">
        <w:rPr>
          <w:rFonts w:ascii="Calibri" w:eastAsia="Calibri" w:hAnsi="Calibri" w:cs="Calibri"/>
        </w:rPr>
        <w:t xml:space="preserve"> </w:t>
      </w:r>
      <w:r w:rsidR="00786081" w:rsidRPr="004A4470">
        <w:rPr>
          <w:rFonts w:ascii="Calibri" w:eastAsia="Calibri" w:hAnsi="Calibri" w:cs="Calibri"/>
        </w:rPr>
        <w:t>nursing</w:t>
      </w:r>
      <w:r w:rsidR="00B42A7F" w:rsidRPr="004A4470">
        <w:rPr>
          <w:rFonts w:ascii="Calibri" w:eastAsia="Calibri" w:hAnsi="Calibri" w:cs="Calibri"/>
        </w:rPr>
        <w:t xml:space="preserve"> duties</w:t>
      </w:r>
      <w:r w:rsidR="00781C21" w:rsidRPr="004A4470">
        <w:rPr>
          <w:rFonts w:ascii="Calibri" w:eastAsia="Calibri" w:hAnsi="Calibri" w:cs="Calibri"/>
        </w:rPr>
        <w:t xml:space="preserve"> </w:t>
      </w:r>
      <w:r w:rsidR="00B42A7F" w:rsidRPr="004A4470">
        <w:rPr>
          <w:rFonts w:ascii="Calibri" w:eastAsia="Calibri" w:hAnsi="Calibri" w:cs="Calibri"/>
        </w:rPr>
        <w:t xml:space="preserve">such as </w:t>
      </w:r>
      <w:r w:rsidR="00781C21" w:rsidRPr="004A4470">
        <w:rPr>
          <w:rFonts w:ascii="Calibri" w:eastAsia="Calibri" w:hAnsi="Calibri" w:cs="Calibri"/>
        </w:rPr>
        <w:t>injections</w:t>
      </w:r>
      <w:r w:rsidR="00B42A7F" w:rsidRPr="004A4470">
        <w:rPr>
          <w:rFonts w:ascii="Calibri" w:eastAsia="Calibri" w:hAnsi="Calibri" w:cs="Calibri"/>
        </w:rPr>
        <w:t>, patient medication reviews and assistance</w:t>
      </w:r>
      <w:r w:rsidR="00786081" w:rsidRPr="004A4470">
        <w:rPr>
          <w:rFonts w:ascii="Calibri" w:eastAsia="Calibri" w:hAnsi="Calibri" w:cs="Calibri"/>
        </w:rPr>
        <w:t xml:space="preserve"> </w:t>
      </w:r>
      <w:r w:rsidR="00781C21" w:rsidRPr="004A4470">
        <w:rPr>
          <w:rFonts w:ascii="Calibri" w:eastAsia="Calibri" w:hAnsi="Calibri" w:cs="Calibri"/>
        </w:rPr>
        <w:t>with other clinical procedures in the primary care setting.</w:t>
      </w:r>
    </w:p>
    <w:p w14:paraId="137628A2" w14:textId="77777777" w:rsidR="00781C21" w:rsidRDefault="00781C21" w:rsidP="00881A1C">
      <w:pPr>
        <w:spacing w:after="0" w:line="240" w:lineRule="auto"/>
        <w:ind w:left="-567"/>
        <w:jc w:val="both"/>
        <w:rPr>
          <w:rFonts w:ascii="Calibri" w:eastAsia="Calibri" w:hAnsi="Calibri" w:cs="Calibri"/>
          <w:color w:val="FF0000"/>
        </w:rPr>
      </w:pPr>
    </w:p>
    <w:p w14:paraId="6EA6333C" w14:textId="498EC34B" w:rsidR="00C513C8" w:rsidRDefault="00961DEE" w:rsidP="004D7119">
      <w:pPr>
        <w:spacing w:after="0" w:line="240" w:lineRule="auto"/>
        <w:ind w:left="-567"/>
        <w:rPr>
          <w:rFonts w:ascii="Calibri" w:eastAsia="Calibri" w:hAnsi="Calibri" w:cs="Calibri"/>
          <w:color w:val="000000"/>
        </w:rPr>
      </w:pPr>
      <w:r w:rsidRPr="00961DEE">
        <w:rPr>
          <w:rFonts w:ascii="Calibri" w:eastAsia="Calibri" w:hAnsi="Calibri" w:cs="Calibri"/>
          <w:b/>
          <w:bCs/>
          <w:color w:val="000000"/>
        </w:rPr>
        <w:t>Education</w:t>
      </w:r>
      <w:r w:rsidR="00C513C8">
        <w:rPr>
          <w:rFonts w:ascii="Calibri" w:eastAsia="Calibri" w:hAnsi="Calibri" w:cs="Calibri"/>
          <w:b/>
          <w:bCs/>
          <w:color w:val="000000"/>
        </w:rPr>
        <w:t>/Experience:</w:t>
      </w:r>
    </w:p>
    <w:p w14:paraId="345EC0A5" w14:textId="7D701A4F" w:rsidR="00F53430" w:rsidRPr="004A4470" w:rsidRDefault="00781C21" w:rsidP="00C513C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4A4470">
        <w:rPr>
          <w:rFonts w:cstheme="minorHAnsi"/>
        </w:rPr>
        <w:t xml:space="preserve">Licenced Practice Nurse </w:t>
      </w:r>
      <w:r w:rsidR="004A4470" w:rsidRPr="004A4470">
        <w:rPr>
          <w:rFonts w:cstheme="minorHAnsi"/>
        </w:rPr>
        <w:t>with current registration with CLPNA required.</w:t>
      </w:r>
    </w:p>
    <w:p w14:paraId="279EEE4D" w14:textId="23C15A95" w:rsidR="004A4470" w:rsidRPr="004A4470" w:rsidRDefault="004A4470" w:rsidP="00E137A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4A4470">
        <w:rPr>
          <w:rFonts w:cstheme="minorHAnsi"/>
        </w:rPr>
        <w:t>3-5 years of nursing experience preferred.</w:t>
      </w:r>
    </w:p>
    <w:p w14:paraId="38FC3A69" w14:textId="09D8D2C9" w:rsidR="001B78EC" w:rsidRPr="004A4470" w:rsidRDefault="001B78EC" w:rsidP="00E137A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4A4470">
        <w:rPr>
          <w:rFonts w:cstheme="minorHAnsi"/>
        </w:rPr>
        <w:t>Experience using an Electronic Medical Record (EMR)</w:t>
      </w:r>
      <w:r w:rsidR="004A4470" w:rsidRPr="004A4470">
        <w:rPr>
          <w:rFonts w:cstheme="minorHAnsi"/>
        </w:rPr>
        <w:t xml:space="preserve"> preferred.</w:t>
      </w:r>
    </w:p>
    <w:p w14:paraId="54ED8254" w14:textId="77777777" w:rsidR="00FA590E" w:rsidRPr="004A4470" w:rsidRDefault="00FA590E" w:rsidP="00C513C8">
      <w:pPr>
        <w:spacing w:after="0" w:line="240" w:lineRule="auto"/>
        <w:ind w:left="3" w:hanging="570"/>
        <w:jc w:val="both"/>
        <w:rPr>
          <w:rFonts w:eastAsia="Calibri" w:cstheme="minorHAnsi"/>
          <w:b/>
          <w:bCs/>
          <w:color w:val="000000"/>
        </w:rPr>
      </w:pPr>
    </w:p>
    <w:p w14:paraId="5F663A6E" w14:textId="344EFA85" w:rsidR="00C513C8" w:rsidRDefault="00961DEE" w:rsidP="00C513C8">
      <w:pPr>
        <w:spacing w:after="0" w:line="240" w:lineRule="auto"/>
        <w:ind w:left="3" w:hanging="570"/>
        <w:jc w:val="both"/>
        <w:rPr>
          <w:rFonts w:ascii="Calibri" w:eastAsia="Calibri" w:hAnsi="Calibri" w:cs="Calibri"/>
          <w:color w:val="000000"/>
        </w:rPr>
      </w:pPr>
      <w:r w:rsidRPr="00BC5813">
        <w:rPr>
          <w:rFonts w:ascii="Calibri" w:eastAsia="Calibri" w:hAnsi="Calibri" w:cs="Calibri"/>
          <w:b/>
          <w:bCs/>
          <w:color w:val="000000"/>
        </w:rPr>
        <w:t>Skills</w:t>
      </w:r>
      <w:r w:rsidR="00D75854">
        <w:rPr>
          <w:rFonts w:ascii="Calibri" w:eastAsia="Calibri" w:hAnsi="Calibri" w:cs="Calibri"/>
          <w:b/>
          <w:bCs/>
          <w:color w:val="000000"/>
        </w:rPr>
        <w:t>/Competencies:</w:t>
      </w:r>
    </w:p>
    <w:p w14:paraId="55CAD6BE" w14:textId="7B31E438" w:rsidR="004A4470" w:rsidRPr="004A4470" w:rsidRDefault="004A4470" w:rsidP="004A4470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cstheme="minorHAnsi"/>
        </w:rPr>
      </w:pPr>
      <w:r w:rsidRPr="004A4470">
        <w:rPr>
          <w:rFonts w:cstheme="minorHAnsi"/>
        </w:rPr>
        <w:t>Excellent patient and family engagement skills, and knowledge of existing of health and community services.</w:t>
      </w:r>
    </w:p>
    <w:p w14:paraId="66D396E8" w14:textId="77777777" w:rsidR="004A4470" w:rsidRPr="004A4470" w:rsidRDefault="004A4470" w:rsidP="004A447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284"/>
        <w:jc w:val="both"/>
        <w:rPr>
          <w:rFonts w:cstheme="minorHAnsi"/>
        </w:rPr>
      </w:pPr>
      <w:r w:rsidRPr="004A4470">
        <w:rPr>
          <w:rFonts w:cstheme="minorHAnsi"/>
        </w:rPr>
        <w:t xml:space="preserve">The ability to work independently, using critical thinking and clinical judgment to coordinate care for patients. </w:t>
      </w:r>
    </w:p>
    <w:p w14:paraId="37D374FF" w14:textId="29573FD8" w:rsidR="00E137A8" w:rsidRPr="004A4470" w:rsidRDefault="00E137A8" w:rsidP="004A4470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cstheme="minorHAnsi"/>
        </w:rPr>
      </w:pPr>
      <w:r w:rsidRPr="004A4470">
        <w:rPr>
          <w:rFonts w:cstheme="minorHAnsi"/>
        </w:rPr>
        <w:t>Outstanding computer skills including data entry</w:t>
      </w:r>
      <w:r w:rsidR="00BF75D5">
        <w:rPr>
          <w:rFonts w:cstheme="minorHAnsi"/>
        </w:rPr>
        <w:t xml:space="preserve"> </w:t>
      </w:r>
      <w:r w:rsidRPr="004A4470">
        <w:rPr>
          <w:rFonts w:cstheme="minorHAnsi"/>
        </w:rPr>
        <w:t xml:space="preserve">and </w:t>
      </w:r>
      <w:r w:rsidR="00BF75D5">
        <w:rPr>
          <w:rFonts w:cstheme="minorHAnsi"/>
        </w:rPr>
        <w:t>reporting</w:t>
      </w:r>
      <w:r w:rsidRPr="004A4470">
        <w:rPr>
          <w:rFonts w:cstheme="minorHAnsi"/>
        </w:rPr>
        <w:t>.</w:t>
      </w:r>
    </w:p>
    <w:p w14:paraId="0C321AF7" w14:textId="77777777" w:rsidR="00E137A8" w:rsidRPr="004A4470" w:rsidRDefault="00E137A8" w:rsidP="004A4470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cstheme="minorHAnsi"/>
        </w:rPr>
      </w:pPr>
      <w:r w:rsidRPr="004A4470">
        <w:rPr>
          <w:rFonts w:cstheme="minorHAnsi"/>
        </w:rPr>
        <w:t>Excellent teamwork and relationship building skills.</w:t>
      </w:r>
    </w:p>
    <w:p w14:paraId="79412B27" w14:textId="553E7673" w:rsidR="00E137A8" w:rsidRPr="004A4470" w:rsidRDefault="008B3096" w:rsidP="004A4470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cstheme="minorHAnsi"/>
        </w:rPr>
      </w:pPr>
      <w:r w:rsidRPr="004A4470">
        <w:rPr>
          <w:rFonts w:cstheme="minorHAnsi"/>
        </w:rPr>
        <w:t xml:space="preserve">Excellent </w:t>
      </w:r>
      <w:r w:rsidR="004A4470">
        <w:rPr>
          <w:rFonts w:cstheme="minorHAnsi"/>
        </w:rPr>
        <w:t xml:space="preserve">prioritization, </w:t>
      </w:r>
      <w:r w:rsidRPr="004A4470">
        <w:rPr>
          <w:rFonts w:cstheme="minorHAnsi"/>
        </w:rPr>
        <w:t>organizational</w:t>
      </w:r>
      <w:r w:rsidR="004A4470" w:rsidRPr="004A4470">
        <w:rPr>
          <w:rFonts w:cstheme="minorHAnsi"/>
        </w:rPr>
        <w:t xml:space="preserve"> and </w:t>
      </w:r>
      <w:r w:rsidRPr="004A4470">
        <w:rPr>
          <w:rFonts w:cstheme="minorHAnsi"/>
        </w:rPr>
        <w:t>t</w:t>
      </w:r>
      <w:r w:rsidR="00E137A8" w:rsidRPr="004A4470">
        <w:rPr>
          <w:rFonts w:cstheme="minorHAnsi"/>
        </w:rPr>
        <w:t>ime management skills</w:t>
      </w:r>
      <w:r w:rsidR="004A4470">
        <w:rPr>
          <w:rFonts w:cstheme="minorHAnsi"/>
        </w:rPr>
        <w:t>.</w:t>
      </w:r>
    </w:p>
    <w:p w14:paraId="54216490" w14:textId="77777777" w:rsidR="00E137A8" w:rsidRPr="004A4470" w:rsidRDefault="00E137A8" w:rsidP="004A4470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cstheme="minorHAnsi"/>
        </w:rPr>
      </w:pPr>
      <w:r w:rsidRPr="004A4470">
        <w:rPr>
          <w:rFonts w:cstheme="minorHAnsi"/>
        </w:rPr>
        <w:t>Professional oral and written communication skills.</w:t>
      </w:r>
    </w:p>
    <w:p w14:paraId="59611266" w14:textId="6C5693E5" w:rsidR="00E137A8" w:rsidRPr="004A4470" w:rsidRDefault="00E137A8" w:rsidP="004A4470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cstheme="minorHAnsi"/>
        </w:rPr>
      </w:pPr>
      <w:r w:rsidRPr="004A4470">
        <w:rPr>
          <w:rFonts w:cstheme="minorHAnsi"/>
        </w:rPr>
        <w:t>Problem-solving and strategic thinking skills.</w:t>
      </w:r>
    </w:p>
    <w:p w14:paraId="5826CE8B" w14:textId="2FD92739" w:rsidR="00E21979" w:rsidRDefault="00E21979">
      <w:pPr>
        <w:spacing w:after="0" w:line="240" w:lineRule="auto"/>
        <w:ind w:left="3" w:hanging="570"/>
        <w:jc w:val="both"/>
        <w:rPr>
          <w:rFonts w:ascii="Calibri" w:eastAsia="Calibri" w:hAnsi="Calibri" w:cs="Calibri"/>
          <w:color w:val="000000"/>
        </w:rPr>
      </w:pPr>
    </w:p>
    <w:p w14:paraId="3E694B80" w14:textId="1A3BBC76" w:rsidR="00961DEE" w:rsidRDefault="0034518B" w:rsidP="004D7119">
      <w:pPr>
        <w:spacing w:after="0" w:line="240" w:lineRule="auto"/>
        <w:ind w:left="-567"/>
        <w:jc w:val="both"/>
        <w:rPr>
          <w:rFonts w:ascii="Calibri" w:eastAsia="Calibri" w:hAnsi="Calibri" w:cs="Calibri"/>
          <w:color w:val="000000"/>
        </w:rPr>
      </w:pPr>
      <w:r w:rsidRPr="0034518B">
        <w:rPr>
          <w:rFonts w:ascii="Calibri" w:eastAsia="Calibri" w:hAnsi="Calibri" w:cs="Calibri"/>
          <w:b/>
          <w:bCs/>
          <w:color w:val="000000"/>
        </w:rPr>
        <w:t>Salary</w:t>
      </w:r>
      <w:r>
        <w:rPr>
          <w:rFonts w:ascii="Calibri" w:eastAsia="Calibri" w:hAnsi="Calibri" w:cs="Calibri"/>
          <w:color w:val="000000"/>
        </w:rPr>
        <w:t>:</w:t>
      </w:r>
      <w:r w:rsidR="00881A1C"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  <w:color w:val="000000"/>
        </w:rPr>
        <w:t>Will be negotiated based on experience.</w:t>
      </w:r>
      <w:r w:rsidR="00DD140D">
        <w:rPr>
          <w:rFonts w:ascii="Calibri" w:eastAsia="Calibri" w:hAnsi="Calibri" w:cs="Calibri"/>
          <w:color w:val="000000"/>
        </w:rPr>
        <w:t xml:space="preserve"> </w:t>
      </w:r>
      <w:r w:rsidR="00BA6880">
        <w:rPr>
          <w:rFonts w:ascii="Calibri" w:eastAsia="Calibri" w:hAnsi="Calibri" w:cs="Calibri"/>
          <w:color w:val="000000"/>
        </w:rPr>
        <w:t>The Wolf Creek Primary Care Network offers a competitive compensation package</w:t>
      </w:r>
      <w:r w:rsidR="00B301BE">
        <w:rPr>
          <w:rFonts w:ascii="Calibri" w:eastAsia="Calibri" w:hAnsi="Calibri" w:cs="Calibri"/>
          <w:color w:val="000000"/>
        </w:rPr>
        <w:t xml:space="preserve">, including benefits </w:t>
      </w:r>
      <w:r w:rsidR="00836243">
        <w:rPr>
          <w:rFonts w:ascii="Calibri" w:eastAsia="Calibri" w:hAnsi="Calibri" w:cs="Calibri"/>
          <w:color w:val="000000"/>
        </w:rPr>
        <w:t>and</w:t>
      </w:r>
      <w:r w:rsidR="00BA6880">
        <w:rPr>
          <w:rFonts w:ascii="Calibri" w:eastAsia="Calibri" w:hAnsi="Calibri" w:cs="Calibri"/>
          <w:color w:val="000000"/>
        </w:rPr>
        <w:t xml:space="preserve"> an outstanding work environment.</w:t>
      </w:r>
    </w:p>
    <w:p w14:paraId="56E2A256" w14:textId="4F7AAC0F" w:rsidR="00A5557C" w:rsidRDefault="00A5557C" w:rsidP="00881A1C">
      <w:pPr>
        <w:spacing w:after="0" w:line="240" w:lineRule="auto"/>
        <w:ind w:left="-567"/>
        <w:rPr>
          <w:rFonts w:ascii="Calibri" w:eastAsia="Calibri" w:hAnsi="Calibri" w:cs="Calibri"/>
          <w:color w:val="000000"/>
        </w:rPr>
      </w:pPr>
    </w:p>
    <w:p w14:paraId="65CD0ABF" w14:textId="5FBDE893" w:rsidR="00961DEE" w:rsidRDefault="007F6EF0" w:rsidP="00881A1C">
      <w:pPr>
        <w:spacing w:after="0" w:line="240" w:lineRule="auto"/>
        <w:ind w:left="-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Qualified and interested applicants are asked to submit a cover letter and resume to </w:t>
      </w:r>
      <w:hyperlink r:id="rId9" w:history="1">
        <w:r w:rsidR="00E06A3E" w:rsidRPr="006560DF">
          <w:rPr>
            <w:rStyle w:val="Hyperlink"/>
            <w:rFonts w:ascii="Calibri" w:eastAsia="Calibri" w:hAnsi="Calibri" w:cs="Calibri"/>
          </w:rPr>
          <w:t>hr@wcpcn.ca</w:t>
        </w:r>
      </w:hyperlink>
      <w:r w:rsidR="00E06A3E">
        <w:rPr>
          <w:rFonts w:ascii="Calibri" w:eastAsia="Calibri" w:hAnsi="Calibri" w:cs="Calibri"/>
        </w:rPr>
        <w:t>.</w:t>
      </w:r>
    </w:p>
    <w:p w14:paraId="5E9EAAAA" w14:textId="61715B0F" w:rsidR="00E06A3E" w:rsidRDefault="00E06A3E" w:rsidP="00881A1C">
      <w:pPr>
        <w:spacing w:after="0" w:line="240" w:lineRule="auto"/>
        <w:ind w:left="-567"/>
        <w:rPr>
          <w:rFonts w:ascii="Calibri" w:eastAsia="Calibri" w:hAnsi="Calibri" w:cs="Calibri"/>
          <w:color w:val="000000"/>
        </w:rPr>
      </w:pPr>
    </w:p>
    <w:p w14:paraId="498CB619" w14:textId="4C7CDCEB" w:rsidR="00F05E30" w:rsidRDefault="00F05E30" w:rsidP="00F05E30">
      <w:pPr>
        <w:spacing w:after="0" w:line="240" w:lineRule="auto"/>
        <w:ind w:left="-567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 w:rsidRPr="00A37366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Wolf Creek Primary Care Network is committed to ensuring the safety of staff and patients and requires 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the following be provided prior to your first day of work:</w:t>
      </w:r>
      <w:r w:rsidRPr="00A37366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 </w:t>
      </w:r>
    </w:p>
    <w:p w14:paraId="3632C78E" w14:textId="12B49468" w:rsidR="00F05E30" w:rsidRPr="00DA71A8" w:rsidRDefault="00F05E30" w:rsidP="00F05E30">
      <w:pPr>
        <w:pStyle w:val="NormalWeb"/>
        <w:shd w:val="clear" w:color="auto" w:fill="FFFFFF"/>
        <w:spacing w:before="0" w:beforeAutospacing="0" w:after="0" w:afterAutospacing="0" w:line="263" w:lineRule="atLeast"/>
        <w:ind w:left="-567"/>
        <w:jc w:val="both"/>
        <w:textAlignment w:val="baseline"/>
        <w:rPr>
          <w:rFonts w:asciiTheme="minorHAnsi" w:hAnsiTheme="minorHAnsi" w:cstheme="minorHAnsi"/>
          <w:color w:val="333333"/>
          <w:sz w:val="18"/>
          <w:szCs w:val="18"/>
        </w:rPr>
      </w:pPr>
      <w:r w:rsidRPr="00DA71A8">
        <w:rPr>
          <w:rStyle w:val="Strong"/>
          <w:rFonts w:asciiTheme="minorHAnsi" w:hAnsiTheme="minorHAnsi" w:cstheme="minorHAnsi"/>
          <w:i/>
          <w:iCs/>
          <w:color w:val="E67E22"/>
          <w:sz w:val="18"/>
          <w:szCs w:val="18"/>
          <w:bdr w:val="none" w:sz="0" w:space="0" w:color="auto" w:frame="1"/>
        </w:rPr>
        <w:t>Security Screening</w:t>
      </w:r>
      <w:r w:rsidRPr="00DA71A8">
        <w:rPr>
          <w:rStyle w:val="Emphasis"/>
          <w:rFonts w:asciiTheme="minorHAnsi" w:hAnsiTheme="minorHAnsi" w:cstheme="minorHAnsi"/>
          <w:color w:val="E67E22"/>
          <w:sz w:val="18"/>
          <w:szCs w:val="18"/>
          <w:bdr w:val="none" w:sz="0" w:space="0" w:color="auto" w:frame="1"/>
        </w:rPr>
        <w:t>:</w:t>
      </w:r>
      <w:r w:rsidRPr="00DA71A8">
        <w:rPr>
          <w:rStyle w:val="Emphasis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 Satisfactory criminal record check and/or Vulnerable Sector Search.</w:t>
      </w:r>
    </w:p>
    <w:p w14:paraId="0BD63BE7" w14:textId="77777777" w:rsidR="00F05E30" w:rsidRPr="00A37366" w:rsidRDefault="00F05E30" w:rsidP="00F05E30">
      <w:pPr>
        <w:spacing w:before="215" w:after="215" w:line="240" w:lineRule="auto"/>
        <w:ind w:left="-567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 w:rsidRPr="00A37366">
        <w:rPr>
          <w:rFonts w:ascii="Calibri" w:eastAsia="Calibri" w:hAnsi="Calibri" w:cs="Calibri"/>
          <w:i/>
          <w:iCs/>
          <w:color w:val="000000"/>
          <w:sz w:val="18"/>
          <w:szCs w:val="18"/>
        </w:rPr>
        <w:t>We would like to thank all applicants for their interest, however only those applicants selected for an interview will be contacted.</w:t>
      </w:r>
    </w:p>
    <w:p w14:paraId="54BF4A28" w14:textId="2F4A2CE8" w:rsidR="00F05E30" w:rsidRDefault="00F05E30" w:rsidP="00F05E30">
      <w:pPr>
        <w:spacing w:before="215" w:after="215" w:line="240" w:lineRule="auto"/>
        <w:ind w:left="-567"/>
        <w:jc w:val="both"/>
        <w:rPr>
          <w:rFonts w:ascii="Calibri" w:eastAsia="Calibri" w:hAnsi="Calibri" w:cs="Calibri"/>
          <w:color w:val="000000"/>
        </w:rPr>
      </w:pPr>
      <w:r w:rsidRPr="00A37366">
        <w:rPr>
          <w:rFonts w:ascii="Calibri" w:eastAsia="Calibri" w:hAnsi="Calibri" w:cs="Calibri"/>
          <w:i/>
          <w:iCs/>
          <w:color w:val="000000"/>
          <w:sz w:val="18"/>
          <w:szCs w:val="18"/>
        </w:rPr>
        <w:t>Wolf Creek Primary Care Network is committed to providing high quality client-centered care by attracting, engaging, and developing an inclusive workforce that reflects the diverse population it serves. Diversity at Wolf Creek Primary Care Network means fostering a workplace in which individual differences are recognized, appreciated, respected, and responded to in ways that fully develop and utilize each person’s t</w:t>
      </w:r>
      <w:r w:rsidR="008A04A7">
        <w:rPr>
          <w:rFonts w:ascii="Calibri" w:eastAsia="Calibri" w:hAnsi="Calibri" w:cs="Calibri"/>
          <w:i/>
          <w:iCs/>
          <w:color w:val="000000"/>
          <w:sz w:val="18"/>
          <w:szCs w:val="18"/>
        </w:rPr>
        <w:t>al</w:t>
      </w:r>
      <w:r w:rsidRPr="00A37366">
        <w:rPr>
          <w:rFonts w:ascii="Calibri" w:eastAsia="Calibri" w:hAnsi="Calibri" w:cs="Calibri"/>
          <w:i/>
          <w:iCs/>
          <w:color w:val="000000"/>
          <w:sz w:val="18"/>
          <w:szCs w:val="18"/>
        </w:rPr>
        <w:t>ents and strengths.</w:t>
      </w:r>
    </w:p>
    <w:sectPr w:rsidR="00F05E30" w:rsidSect="00DB59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40D7C" w14:textId="77777777" w:rsidR="0032222A" w:rsidRDefault="0032222A" w:rsidP="006E0FDA">
      <w:pPr>
        <w:spacing w:after="0" w:line="240" w:lineRule="auto"/>
      </w:pPr>
      <w:r>
        <w:separator/>
      </w:r>
    </w:p>
  </w:endnote>
  <w:endnote w:type="continuationSeparator" w:id="0">
    <w:p w14:paraId="7312A3CB" w14:textId="77777777" w:rsidR="0032222A" w:rsidRDefault="0032222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E9ADE" w14:textId="77777777" w:rsidR="00F834BF" w:rsidRDefault="00F83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C53C6" w14:textId="77777777" w:rsidR="00F834BF" w:rsidRDefault="00F83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7D5FD" w14:textId="77777777" w:rsidR="00F834BF" w:rsidRDefault="00F83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19226" w14:textId="77777777" w:rsidR="0032222A" w:rsidRDefault="0032222A" w:rsidP="006E0FDA">
      <w:pPr>
        <w:spacing w:after="0" w:line="240" w:lineRule="auto"/>
      </w:pPr>
      <w:r>
        <w:separator/>
      </w:r>
    </w:p>
  </w:footnote>
  <w:footnote w:type="continuationSeparator" w:id="0">
    <w:p w14:paraId="26E69B15" w14:textId="77777777" w:rsidR="0032222A" w:rsidRDefault="0032222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5DD6F" w14:textId="77777777" w:rsidR="00F834BF" w:rsidRDefault="00F83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934E5" w14:textId="4958ACEA" w:rsidR="00F834BF" w:rsidRDefault="00F834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4C4A4" w14:textId="77777777" w:rsidR="00F834BF" w:rsidRDefault="00F83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91EE7"/>
    <w:multiLevelType w:val="hybridMultilevel"/>
    <w:tmpl w:val="79F8981A"/>
    <w:lvl w:ilvl="0" w:tplc="52150389">
      <w:start w:val="1"/>
      <w:numFmt w:val="decimal"/>
      <w:lvlText w:val="%1."/>
      <w:lvlJc w:val="left"/>
      <w:pPr>
        <w:ind w:left="720" w:hanging="360"/>
      </w:pPr>
    </w:lvl>
    <w:lvl w:ilvl="1" w:tplc="52150389" w:tentative="1">
      <w:start w:val="1"/>
      <w:numFmt w:val="lowerLetter"/>
      <w:lvlText w:val="%2."/>
      <w:lvlJc w:val="left"/>
      <w:pPr>
        <w:ind w:left="1440" w:hanging="360"/>
      </w:pPr>
    </w:lvl>
    <w:lvl w:ilvl="2" w:tplc="52150389" w:tentative="1">
      <w:start w:val="1"/>
      <w:numFmt w:val="lowerRoman"/>
      <w:lvlText w:val="%3."/>
      <w:lvlJc w:val="right"/>
      <w:pPr>
        <w:ind w:left="2160" w:hanging="180"/>
      </w:pPr>
    </w:lvl>
    <w:lvl w:ilvl="3" w:tplc="52150389" w:tentative="1">
      <w:start w:val="1"/>
      <w:numFmt w:val="decimal"/>
      <w:lvlText w:val="%4."/>
      <w:lvlJc w:val="left"/>
      <w:pPr>
        <w:ind w:left="2880" w:hanging="360"/>
      </w:pPr>
    </w:lvl>
    <w:lvl w:ilvl="4" w:tplc="52150389" w:tentative="1">
      <w:start w:val="1"/>
      <w:numFmt w:val="lowerLetter"/>
      <w:lvlText w:val="%5."/>
      <w:lvlJc w:val="left"/>
      <w:pPr>
        <w:ind w:left="3600" w:hanging="360"/>
      </w:pPr>
    </w:lvl>
    <w:lvl w:ilvl="5" w:tplc="52150389" w:tentative="1">
      <w:start w:val="1"/>
      <w:numFmt w:val="lowerRoman"/>
      <w:lvlText w:val="%6."/>
      <w:lvlJc w:val="right"/>
      <w:pPr>
        <w:ind w:left="4320" w:hanging="180"/>
      </w:pPr>
    </w:lvl>
    <w:lvl w:ilvl="6" w:tplc="52150389" w:tentative="1">
      <w:start w:val="1"/>
      <w:numFmt w:val="decimal"/>
      <w:lvlText w:val="%7."/>
      <w:lvlJc w:val="left"/>
      <w:pPr>
        <w:ind w:left="5040" w:hanging="360"/>
      </w:pPr>
    </w:lvl>
    <w:lvl w:ilvl="7" w:tplc="52150389" w:tentative="1">
      <w:start w:val="1"/>
      <w:numFmt w:val="lowerLetter"/>
      <w:lvlText w:val="%8."/>
      <w:lvlJc w:val="left"/>
      <w:pPr>
        <w:ind w:left="5760" w:hanging="360"/>
      </w:pPr>
    </w:lvl>
    <w:lvl w:ilvl="8" w:tplc="521503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87C23CB"/>
    <w:multiLevelType w:val="hybridMultilevel"/>
    <w:tmpl w:val="A27046A8"/>
    <w:lvl w:ilvl="0" w:tplc="73149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B38C6"/>
    <w:multiLevelType w:val="hybridMultilevel"/>
    <w:tmpl w:val="E1FAF5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E962E97"/>
    <w:multiLevelType w:val="hybridMultilevel"/>
    <w:tmpl w:val="1ACAF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4243940">
    <w:abstractNumId w:val="6"/>
  </w:num>
  <w:num w:numId="2" w16cid:durableId="2043285295">
    <w:abstractNumId w:val="8"/>
  </w:num>
  <w:num w:numId="3" w16cid:durableId="772289669">
    <w:abstractNumId w:val="9"/>
  </w:num>
  <w:num w:numId="4" w16cid:durableId="1885753646">
    <w:abstractNumId w:val="7"/>
  </w:num>
  <w:num w:numId="5" w16cid:durableId="1259218968">
    <w:abstractNumId w:val="2"/>
  </w:num>
  <w:num w:numId="6" w16cid:durableId="2132822688">
    <w:abstractNumId w:val="1"/>
  </w:num>
  <w:num w:numId="7" w16cid:durableId="1205410638">
    <w:abstractNumId w:val="5"/>
  </w:num>
  <w:num w:numId="8" w16cid:durableId="1330518334">
    <w:abstractNumId w:val="3"/>
  </w:num>
  <w:num w:numId="9" w16cid:durableId="124934648">
    <w:abstractNumId w:val="0"/>
  </w:num>
  <w:num w:numId="10" w16cid:durableId="650408085">
    <w:abstractNumId w:val="4"/>
  </w:num>
  <w:num w:numId="11" w16cid:durableId="1588612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3EDE"/>
    <w:rsid w:val="000222F5"/>
    <w:rsid w:val="00065F9C"/>
    <w:rsid w:val="000B2652"/>
    <w:rsid w:val="000B3EB5"/>
    <w:rsid w:val="000F47CD"/>
    <w:rsid w:val="000F6147"/>
    <w:rsid w:val="000F79E9"/>
    <w:rsid w:val="00112029"/>
    <w:rsid w:val="00117D9F"/>
    <w:rsid w:val="00135412"/>
    <w:rsid w:val="00143113"/>
    <w:rsid w:val="001B7116"/>
    <w:rsid w:val="001B78EC"/>
    <w:rsid w:val="001E1FFA"/>
    <w:rsid w:val="002315EA"/>
    <w:rsid w:val="002352FB"/>
    <w:rsid w:val="0026059F"/>
    <w:rsid w:val="002E4C10"/>
    <w:rsid w:val="002F7084"/>
    <w:rsid w:val="002F799B"/>
    <w:rsid w:val="003103CB"/>
    <w:rsid w:val="00312063"/>
    <w:rsid w:val="0032222A"/>
    <w:rsid w:val="0034518B"/>
    <w:rsid w:val="00354C91"/>
    <w:rsid w:val="00361FF4"/>
    <w:rsid w:val="00367F0E"/>
    <w:rsid w:val="00382279"/>
    <w:rsid w:val="003B5299"/>
    <w:rsid w:val="003E7426"/>
    <w:rsid w:val="004178AC"/>
    <w:rsid w:val="00452C65"/>
    <w:rsid w:val="00477457"/>
    <w:rsid w:val="0048403C"/>
    <w:rsid w:val="0049035F"/>
    <w:rsid w:val="00493022"/>
    <w:rsid w:val="00493A0C"/>
    <w:rsid w:val="004A4470"/>
    <w:rsid w:val="004D6B48"/>
    <w:rsid w:val="004D7119"/>
    <w:rsid w:val="004E3459"/>
    <w:rsid w:val="004E66ED"/>
    <w:rsid w:val="00531A4E"/>
    <w:rsid w:val="00535F5A"/>
    <w:rsid w:val="00555F58"/>
    <w:rsid w:val="00573163"/>
    <w:rsid w:val="00582B77"/>
    <w:rsid w:val="005922F5"/>
    <w:rsid w:val="005A7554"/>
    <w:rsid w:val="006001AC"/>
    <w:rsid w:val="00623F70"/>
    <w:rsid w:val="00692617"/>
    <w:rsid w:val="006E6663"/>
    <w:rsid w:val="00741384"/>
    <w:rsid w:val="00767B77"/>
    <w:rsid w:val="00781C21"/>
    <w:rsid w:val="00784DF0"/>
    <w:rsid w:val="00786081"/>
    <w:rsid w:val="007A3B4C"/>
    <w:rsid w:val="007A7DD9"/>
    <w:rsid w:val="007B4990"/>
    <w:rsid w:val="007F6EF0"/>
    <w:rsid w:val="00820149"/>
    <w:rsid w:val="00836243"/>
    <w:rsid w:val="00836E6B"/>
    <w:rsid w:val="00847DDC"/>
    <w:rsid w:val="008608AE"/>
    <w:rsid w:val="00861DD9"/>
    <w:rsid w:val="00871CA1"/>
    <w:rsid w:val="00873546"/>
    <w:rsid w:val="00881A1C"/>
    <w:rsid w:val="008A04A7"/>
    <w:rsid w:val="008B3096"/>
    <w:rsid w:val="008B3AC2"/>
    <w:rsid w:val="008B5492"/>
    <w:rsid w:val="008C0717"/>
    <w:rsid w:val="008D2BD9"/>
    <w:rsid w:val="008F680D"/>
    <w:rsid w:val="0090074C"/>
    <w:rsid w:val="00916384"/>
    <w:rsid w:val="00930D24"/>
    <w:rsid w:val="009335B1"/>
    <w:rsid w:val="00961DEE"/>
    <w:rsid w:val="00974E7C"/>
    <w:rsid w:val="00986DC7"/>
    <w:rsid w:val="00995D97"/>
    <w:rsid w:val="009A19B0"/>
    <w:rsid w:val="009B5C4C"/>
    <w:rsid w:val="009D3040"/>
    <w:rsid w:val="009E7F06"/>
    <w:rsid w:val="00A03624"/>
    <w:rsid w:val="00A13567"/>
    <w:rsid w:val="00A16B7C"/>
    <w:rsid w:val="00A37366"/>
    <w:rsid w:val="00A5557C"/>
    <w:rsid w:val="00A92734"/>
    <w:rsid w:val="00AB45EB"/>
    <w:rsid w:val="00AB60B4"/>
    <w:rsid w:val="00AC197E"/>
    <w:rsid w:val="00AD3019"/>
    <w:rsid w:val="00AE626B"/>
    <w:rsid w:val="00AF35C5"/>
    <w:rsid w:val="00B1704B"/>
    <w:rsid w:val="00B21D59"/>
    <w:rsid w:val="00B27CCE"/>
    <w:rsid w:val="00B301BE"/>
    <w:rsid w:val="00B42A7F"/>
    <w:rsid w:val="00B5036A"/>
    <w:rsid w:val="00B6144E"/>
    <w:rsid w:val="00B626D9"/>
    <w:rsid w:val="00B64996"/>
    <w:rsid w:val="00B70927"/>
    <w:rsid w:val="00B81AC1"/>
    <w:rsid w:val="00BA6880"/>
    <w:rsid w:val="00BA79FA"/>
    <w:rsid w:val="00BC5813"/>
    <w:rsid w:val="00BD419F"/>
    <w:rsid w:val="00BF3788"/>
    <w:rsid w:val="00BF75D5"/>
    <w:rsid w:val="00C03143"/>
    <w:rsid w:val="00C0328B"/>
    <w:rsid w:val="00C16341"/>
    <w:rsid w:val="00C17FCC"/>
    <w:rsid w:val="00C23236"/>
    <w:rsid w:val="00C416E8"/>
    <w:rsid w:val="00C513C8"/>
    <w:rsid w:val="00C53919"/>
    <w:rsid w:val="00C60E2C"/>
    <w:rsid w:val="00C92ACB"/>
    <w:rsid w:val="00CA5239"/>
    <w:rsid w:val="00CB574B"/>
    <w:rsid w:val="00CB7EBA"/>
    <w:rsid w:val="00CC5180"/>
    <w:rsid w:val="00D16696"/>
    <w:rsid w:val="00D31B1F"/>
    <w:rsid w:val="00D75854"/>
    <w:rsid w:val="00DA396C"/>
    <w:rsid w:val="00DB5979"/>
    <w:rsid w:val="00DC0068"/>
    <w:rsid w:val="00DD140D"/>
    <w:rsid w:val="00DE335A"/>
    <w:rsid w:val="00DF064E"/>
    <w:rsid w:val="00E06A3E"/>
    <w:rsid w:val="00E137A8"/>
    <w:rsid w:val="00E21979"/>
    <w:rsid w:val="00E3321E"/>
    <w:rsid w:val="00E54876"/>
    <w:rsid w:val="00E60EE7"/>
    <w:rsid w:val="00E7638C"/>
    <w:rsid w:val="00E8646A"/>
    <w:rsid w:val="00E901FD"/>
    <w:rsid w:val="00EC6870"/>
    <w:rsid w:val="00EE6214"/>
    <w:rsid w:val="00EF0A99"/>
    <w:rsid w:val="00F05E30"/>
    <w:rsid w:val="00F53430"/>
    <w:rsid w:val="00F834BF"/>
    <w:rsid w:val="00FA590E"/>
    <w:rsid w:val="00FB45FF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B70D4"/>
  <w15:docId w15:val="{1D319B01-B1DA-49B3-BB25-20CDFCB7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F6E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E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7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116"/>
  </w:style>
  <w:style w:type="paragraph" w:styleId="Footer">
    <w:name w:val="footer"/>
    <w:basedOn w:val="Normal"/>
    <w:link w:val="FooterChar"/>
    <w:uiPriority w:val="99"/>
    <w:unhideWhenUsed/>
    <w:rsid w:val="001B7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16"/>
  </w:style>
  <w:style w:type="paragraph" w:styleId="ListParagraph">
    <w:name w:val="List Paragraph"/>
    <w:basedOn w:val="Normal"/>
    <w:uiPriority w:val="34"/>
    <w:qFormat/>
    <w:rsid w:val="00D31B1F"/>
    <w:pPr>
      <w:ind w:left="720"/>
      <w:contextualSpacing/>
    </w:pPr>
    <w:rPr>
      <w:rFonts w:eastAsiaTheme="minorEastAsia"/>
      <w:lang w:val="en-CA" w:eastAsia="en-CA"/>
    </w:rPr>
  </w:style>
  <w:style w:type="paragraph" w:styleId="NormalWeb">
    <w:name w:val="Normal (Web)"/>
    <w:basedOn w:val="Normal"/>
    <w:uiPriority w:val="99"/>
    <w:semiHidden/>
    <w:unhideWhenUsed/>
    <w:rsid w:val="00F0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uiPriority w:val="20"/>
    <w:qFormat/>
    <w:rsid w:val="00F05E30"/>
    <w:rPr>
      <w:i/>
      <w:iCs/>
    </w:rPr>
  </w:style>
  <w:style w:type="character" w:styleId="Strong">
    <w:name w:val="Strong"/>
    <w:basedOn w:val="DefaultParagraphFont"/>
    <w:uiPriority w:val="22"/>
    <w:qFormat/>
    <w:rsid w:val="00F05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wcpcn.ca.\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Jan Tomaszewski</cp:lastModifiedBy>
  <cp:revision>4</cp:revision>
  <cp:lastPrinted>2023-08-03T18:52:00Z</cp:lastPrinted>
  <dcterms:created xsi:type="dcterms:W3CDTF">2024-11-05T21:41:00Z</dcterms:created>
  <dcterms:modified xsi:type="dcterms:W3CDTF">2024-11-05T21:41:00Z</dcterms:modified>
</cp:coreProperties>
</file>