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6191" w14:textId="2EE60352" w:rsidR="009D372A" w:rsidRDefault="009D372A" w:rsidP="009D372A">
      <w:pPr>
        <w:spacing w:after="0"/>
        <w:rPr>
          <w:b/>
          <w:bCs/>
          <w:lang w:val="en-US"/>
        </w:rPr>
      </w:pPr>
    </w:p>
    <w:p w14:paraId="19B0248D" w14:textId="73620376" w:rsidR="00CA3922" w:rsidRDefault="003C474E" w:rsidP="00595422">
      <w:pPr>
        <w:shd w:val="clear" w:color="auto" w:fill="FFFFFF"/>
        <w:spacing w:line="240" w:lineRule="auto"/>
        <w:rPr>
          <w:rFonts w:cstheme="minorHAnsi"/>
          <w:color w:val="2D2D2D"/>
          <w:sz w:val="24"/>
          <w:szCs w:val="24"/>
          <w:lang w:eastAsia="en-CA"/>
        </w:rPr>
      </w:pPr>
      <w:r>
        <w:rPr>
          <w:rFonts w:cstheme="minorHAnsi"/>
          <w:b/>
          <w:bCs/>
          <w:color w:val="0070C0"/>
          <w:sz w:val="24"/>
          <w:szCs w:val="24"/>
          <w:lang w:eastAsia="en-CA"/>
        </w:rPr>
        <w:t>Position</w:t>
      </w:r>
      <w:r w:rsidR="002B4803" w:rsidRPr="002B4803">
        <w:rPr>
          <w:rFonts w:cstheme="minorHAnsi"/>
          <w:b/>
          <w:bCs/>
          <w:color w:val="0070C0"/>
          <w:sz w:val="24"/>
          <w:szCs w:val="24"/>
          <w:lang w:eastAsia="en-CA"/>
        </w:rPr>
        <w:t xml:space="preserve">:  </w:t>
      </w:r>
      <w:r>
        <w:rPr>
          <w:rFonts w:cstheme="minorHAnsi"/>
          <w:color w:val="2D2D2D"/>
          <w:sz w:val="24"/>
          <w:szCs w:val="24"/>
          <w:lang w:eastAsia="en-CA"/>
        </w:rPr>
        <w:t>Part-time</w:t>
      </w:r>
      <w:r w:rsidR="002B4803" w:rsidRPr="002B4803">
        <w:rPr>
          <w:rFonts w:cstheme="minorHAnsi"/>
          <w:color w:val="2D2D2D"/>
          <w:sz w:val="24"/>
          <w:szCs w:val="24"/>
          <w:lang w:eastAsia="en-CA"/>
        </w:rPr>
        <w:t xml:space="preserve">, </w:t>
      </w:r>
      <w:r w:rsidR="000416AB">
        <w:rPr>
          <w:rFonts w:cstheme="minorHAnsi"/>
          <w:color w:val="2D2D2D"/>
          <w:sz w:val="24"/>
          <w:szCs w:val="24"/>
          <w:lang w:eastAsia="en-CA"/>
        </w:rPr>
        <w:t>Term</w:t>
      </w:r>
      <w:r w:rsidR="00E132EA">
        <w:rPr>
          <w:rFonts w:cstheme="minorHAnsi"/>
          <w:color w:val="2D2D2D"/>
          <w:sz w:val="24"/>
          <w:szCs w:val="24"/>
          <w:lang w:eastAsia="en-CA"/>
        </w:rPr>
        <w:t xml:space="preserve"> (0.</w:t>
      </w:r>
      <w:r w:rsidR="00603389">
        <w:rPr>
          <w:rFonts w:cstheme="minorHAnsi"/>
          <w:color w:val="2D2D2D"/>
          <w:sz w:val="24"/>
          <w:szCs w:val="24"/>
          <w:lang w:eastAsia="en-CA"/>
        </w:rPr>
        <w:t>4</w:t>
      </w:r>
      <w:r w:rsidR="00E132EA">
        <w:rPr>
          <w:rFonts w:cstheme="minorHAnsi"/>
          <w:color w:val="2D2D2D"/>
          <w:sz w:val="24"/>
          <w:szCs w:val="24"/>
          <w:lang w:eastAsia="en-CA"/>
        </w:rPr>
        <w:t>FTE)</w:t>
      </w:r>
      <w:r w:rsidR="00455834">
        <w:rPr>
          <w:rFonts w:cstheme="minorHAnsi"/>
          <w:color w:val="2D2D2D"/>
          <w:sz w:val="24"/>
          <w:szCs w:val="24"/>
          <w:lang w:eastAsia="en-CA"/>
        </w:rPr>
        <w:t xml:space="preserve"> </w:t>
      </w:r>
      <w:r w:rsidR="00890C72" w:rsidRPr="00890C72">
        <w:rPr>
          <w:rFonts w:cstheme="minorHAnsi"/>
          <w:b/>
          <w:bCs/>
          <w:color w:val="4472C4" w:themeColor="accent1"/>
          <w:sz w:val="24"/>
          <w:szCs w:val="24"/>
          <w:lang w:eastAsia="en-CA"/>
        </w:rPr>
        <w:t>Term</w:t>
      </w:r>
      <w:r w:rsidR="00890C72" w:rsidRPr="00890C72">
        <w:rPr>
          <w:rFonts w:cstheme="minorHAnsi"/>
          <w:b/>
          <w:bCs/>
          <w:color w:val="2D2D2D"/>
          <w:sz w:val="24"/>
          <w:szCs w:val="24"/>
          <w:lang w:eastAsia="en-CA"/>
        </w:rPr>
        <w:t>:</w:t>
      </w:r>
      <w:r w:rsidR="00890C72">
        <w:rPr>
          <w:rFonts w:cstheme="minorHAnsi"/>
          <w:color w:val="2D2D2D"/>
          <w:sz w:val="24"/>
          <w:szCs w:val="24"/>
          <w:lang w:eastAsia="en-CA"/>
        </w:rPr>
        <w:t xml:space="preserve">  May 1, 202</w:t>
      </w:r>
      <w:r w:rsidR="00603389">
        <w:rPr>
          <w:rFonts w:cstheme="minorHAnsi"/>
          <w:color w:val="2D2D2D"/>
          <w:sz w:val="24"/>
          <w:szCs w:val="24"/>
          <w:lang w:eastAsia="en-CA"/>
        </w:rPr>
        <w:t>4</w:t>
      </w:r>
      <w:r w:rsidR="00890C72">
        <w:rPr>
          <w:rFonts w:cstheme="minorHAnsi"/>
          <w:color w:val="2D2D2D"/>
          <w:sz w:val="24"/>
          <w:szCs w:val="24"/>
          <w:lang w:eastAsia="en-CA"/>
        </w:rPr>
        <w:t>-</w:t>
      </w:r>
      <w:r w:rsidR="00603389">
        <w:rPr>
          <w:rFonts w:cstheme="minorHAnsi"/>
          <w:color w:val="2D2D2D"/>
          <w:sz w:val="24"/>
          <w:szCs w:val="24"/>
          <w:lang w:eastAsia="en-CA"/>
        </w:rPr>
        <w:t>April 30</w:t>
      </w:r>
      <w:r w:rsidR="00890C72">
        <w:rPr>
          <w:rFonts w:cstheme="minorHAnsi"/>
          <w:color w:val="2D2D2D"/>
          <w:sz w:val="24"/>
          <w:szCs w:val="24"/>
          <w:lang w:eastAsia="en-CA"/>
        </w:rPr>
        <w:t>, 202</w:t>
      </w:r>
      <w:r w:rsidR="00603389">
        <w:rPr>
          <w:rFonts w:cstheme="minorHAnsi"/>
          <w:color w:val="2D2D2D"/>
          <w:sz w:val="24"/>
          <w:szCs w:val="24"/>
          <w:lang w:eastAsia="en-CA"/>
        </w:rPr>
        <w:t>5</w:t>
      </w:r>
      <w:r w:rsidR="00455834">
        <w:rPr>
          <w:rFonts w:cstheme="minorHAnsi"/>
          <w:color w:val="2D2D2D"/>
          <w:sz w:val="24"/>
          <w:szCs w:val="24"/>
          <w:lang w:eastAsia="en-CA"/>
        </w:rPr>
        <w:tab/>
      </w:r>
      <w:r w:rsidR="00F45992">
        <w:rPr>
          <w:rFonts w:cstheme="minorHAnsi"/>
          <w:color w:val="2D2D2D"/>
          <w:sz w:val="24"/>
          <w:szCs w:val="24"/>
          <w:lang w:eastAsia="en-CA"/>
        </w:rPr>
        <w:tab/>
      </w:r>
      <w:r w:rsidR="00F45992">
        <w:rPr>
          <w:rFonts w:cstheme="minorHAnsi"/>
          <w:color w:val="2D2D2D"/>
          <w:sz w:val="24"/>
          <w:szCs w:val="24"/>
          <w:lang w:eastAsia="en-CA"/>
        </w:rPr>
        <w:tab/>
      </w:r>
    </w:p>
    <w:p w14:paraId="3A024D11" w14:textId="3F17BE5D" w:rsidR="002B4803" w:rsidRPr="002B4803" w:rsidRDefault="002B4803" w:rsidP="00595422">
      <w:pPr>
        <w:shd w:val="clear" w:color="auto" w:fill="FFFFFF"/>
        <w:spacing w:line="240" w:lineRule="auto"/>
        <w:rPr>
          <w:rFonts w:cstheme="minorHAnsi"/>
          <w:color w:val="2D2D2D"/>
          <w:sz w:val="24"/>
          <w:szCs w:val="24"/>
          <w:lang w:eastAsia="en-CA"/>
        </w:rPr>
      </w:pPr>
      <w:r w:rsidRPr="00CD46A8">
        <w:rPr>
          <w:rFonts w:cstheme="minorHAnsi"/>
          <w:b/>
          <w:bCs/>
          <w:color w:val="0070C0"/>
          <w:sz w:val="24"/>
          <w:szCs w:val="24"/>
          <w:lang w:eastAsia="en-CA"/>
        </w:rPr>
        <w:t>Schedule:</w:t>
      </w:r>
      <w:r w:rsidRPr="00CD46A8">
        <w:rPr>
          <w:rFonts w:cstheme="minorHAnsi"/>
          <w:color w:val="0070C0"/>
          <w:sz w:val="24"/>
          <w:szCs w:val="24"/>
          <w:lang w:eastAsia="en-CA"/>
        </w:rPr>
        <w:t xml:space="preserve"> </w:t>
      </w:r>
      <w:r w:rsidR="009558D0" w:rsidRPr="009558D0">
        <w:rPr>
          <w:rFonts w:cstheme="minorHAnsi"/>
          <w:sz w:val="24"/>
          <w:szCs w:val="24"/>
          <w:lang w:eastAsia="en-CA"/>
        </w:rPr>
        <w:t xml:space="preserve">Weekdays </w:t>
      </w:r>
      <w:r w:rsidR="00455834">
        <w:rPr>
          <w:rFonts w:cstheme="minorHAnsi"/>
          <w:sz w:val="24"/>
          <w:szCs w:val="24"/>
          <w:lang w:eastAsia="en-CA"/>
        </w:rPr>
        <w:t>–</w:t>
      </w:r>
      <w:r w:rsidR="007F46A7">
        <w:rPr>
          <w:rFonts w:cstheme="minorHAnsi"/>
          <w:sz w:val="24"/>
          <w:szCs w:val="24"/>
          <w:lang w:eastAsia="en-CA"/>
        </w:rPr>
        <w:t xml:space="preserve"> </w:t>
      </w:r>
      <w:r w:rsidR="00603389">
        <w:rPr>
          <w:rFonts w:cstheme="minorHAnsi"/>
          <w:sz w:val="24"/>
          <w:szCs w:val="24"/>
          <w:lang w:eastAsia="en-CA"/>
        </w:rPr>
        <w:t>15.5 hours per week</w:t>
      </w:r>
      <w:r w:rsidR="00455834">
        <w:rPr>
          <w:rFonts w:cstheme="minorHAnsi"/>
          <w:color w:val="2D2D2D"/>
          <w:sz w:val="24"/>
          <w:szCs w:val="24"/>
          <w:lang w:eastAsia="en-CA"/>
        </w:rPr>
        <w:t xml:space="preserve"> </w:t>
      </w:r>
    </w:p>
    <w:p w14:paraId="05534698" w14:textId="7E1A1A8C" w:rsidR="002B4803" w:rsidRDefault="002B4803" w:rsidP="00595422">
      <w:pPr>
        <w:shd w:val="clear" w:color="auto" w:fill="FFFFFF"/>
        <w:spacing w:line="240" w:lineRule="auto"/>
        <w:rPr>
          <w:rFonts w:cstheme="minorHAnsi"/>
          <w:color w:val="2D2D2D"/>
          <w:sz w:val="24"/>
          <w:szCs w:val="24"/>
          <w:lang w:eastAsia="en-CA"/>
        </w:rPr>
      </w:pPr>
      <w:r w:rsidRPr="002B4803">
        <w:rPr>
          <w:rFonts w:cstheme="minorHAnsi"/>
          <w:b/>
          <w:bCs/>
          <w:color w:val="0070C0"/>
          <w:sz w:val="24"/>
          <w:szCs w:val="24"/>
          <w:lang w:eastAsia="en-CA"/>
        </w:rPr>
        <w:t>Start Date</w:t>
      </w:r>
      <w:r w:rsidRPr="002B4803">
        <w:rPr>
          <w:rFonts w:cstheme="minorHAnsi"/>
          <w:color w:val="0070C0"/>
          <w:sz w:val="24"/>
          <w:szCs w:val="24"/>
          <w:lang w:eastAsia="en-CA"/>
        </w:rPr>
        <w:t xml:space="preserve">: </w:t>
      </w:r>
      <w:r w:rsidR="00603389">
        <w:rPr>
          <w:rFonts w:cstheme="minorHAnsi"/>
          <w:color w:val="2D2D2D"/>
          <w:sz w:val="24"/>
          <w:szCs w:val="24"/>
          <w:lang w:eastAsia="en-CA"/>
        </w:rPr>
        <w:t>May 1, 2024</w:t>
      </w:r>
    </w:p>
    <w:p w14:paraId="074746C1" w14:textId="387BAB40" w:rsidR="003C474E" w:rsidRPr="002B4803" w:rsidRDefault="003C474E" w:rsidP="00595422">
      <w:pPr>
        <w:shd w:val="clear" w:color="auto" w:fill="FFFFFF"/>
        <w:spacing w:line="240" w:lineRule="auto"/>
        <w:rPr>
          <w:rFonts w:cstheme="minorHAnsi"/>
          <w:color w:val="2D2D2D"/>
          <w:sz w:val="24"/>
          <w:szCs w:val="24"/>
          <w:lang w:eastAsia="en-CA"/>
        </w:rPr>
      </w:pPr>
      <w:r w:rsidRPr="003C474E">
        <w:rPr>
          <w:rFonts w:cstheme="minorHAnsi"/>
          <w:b/>
          <w:bCs/>
          <w:color w:val="0070C0"/>
          <w:sz w:val="24"/>
          <w:szCs w:val="24"/>
          <w:lang w:eastAsia="en-CA"/>
        </w:rPr>
        <w:t>Posting Closure:</w:t>
      </w:r>
      <w:r w:rsidRPr="003C474E">
        <w:rPr>
          <w:rFonts w:cstheme="minorHAnsi"/>
          <w:color w:val="0070C0"/>
          <w:sz w:val="24"/>
          <w:szCs w:val="24"/>
          <w:lang w:eastAsia="en-CA"/>
        </w:rPr>
        <w:t xml:space="preserve">  </w:t>
      </w:r>
      <w:r w:rsidR="00603389">
        <w:rPr>
          <w:rFonts w:cstheme="minorHAnsi"/>
          <w:color w:val="2D2D2D"/>
          <w:sz w:val="24"/>
          <w:szCs w:val="24"/>
          <w:lang w:eastAsia="en-CA"/>
        </w:rPr>
        <w:t>U</w:t>
      </w:r>
      <w:r>
        <w:rPr>
          <w:rFonts w:cstheme="minorHAnsi"/>
          <w:color w:val="2D2D2D"/>
          <w:sz w:val="24"/>
          <w:szCs w:val="24"/>
          <w:lang w:eastAsia="en-CA"/>
        </w:rPr>
        <w:t>ntil suitable candidate found</w:t>
      </w:r>
    </w:p>
    <w:p w14:paraId="491A23C6" w14:textId="0B89CF06" w:rsidR="00241B4F" w:rsidRPr="000C3306" w:rsidRDefault="000C3306" w:rsidP="009D372A">
      <w:pPr>
        <w:spacing w:after="0"/>
        <w:rPr>
          <w:b/>
          <w:bCs/>
          <w:color w:val="0070C0"/>
        </w:rPr>
      </w:pPr>
      <w:r w:rsidRPr="000C3306">
        <w:rPr>
          <w:b/>
          <w:bCs/>
          <w:color w:val="0070C0"/>
        </w:rPr>
        <w:t>____________________________________________________________________________________</w:t>
      </w:r>
    </w:p>
    <w:p w14:paraId="0E41E8A4" w14:textId="77777777" w:rsidR="000C3306" w:rsidRPr="002B4803" w:rsidRDefault="000C3306" w:rsidP="009D372A">
      <w:pPr>
        <w:spacing w:after="0"/>
      </w:pPr>
    </w:p>
    <w:p w14:paraId="19F049A2" w14:textId="72C66F90" w:rsidR="00241B4F" w:rsidRDefault="00241B4F" w:rsidP="00754465">
      <w:pPr>
        <w:spacing w:after="0"/>
        <w:jc w:val="both"/>
        <w:rPr>
          <w:lang w:val="en-US"/>
        </w:rPr>
      </w:pPr>
      <w:r w:rsidRPr="00241B4F">
        <w:rPr>
          <w:lang w:val="en-US"/>
        </w:rPr>
        <w:t>The In Clinic Health Coach</w:t>
      </w:r>
      <w:r w:rsidR="00E27C74">
        <w:rPr>
          <w:lang w:val="en-US"/>
        </w:rPr>
        <w:t xml:space="preserve"> Nurse</w:t>
      </w:r>
      <w:r>
        <w:rPr>
          <w:lang w:val="en-US"/>
        </w:rPr>
        <w:t xml:space="preserve"> supports the delivery of Primary Care Services in the family practice clinic setting</w:t>
      </w:r>
      <w:r w:rsidR="00CD7DEF">
        <w:rPr>
          <w:lang w:val="en-US"/>
        </w:rPr>
        <w:t xml:space="preserve">. </w:t>
      </w:r>
      <w:r>
        <w:rPr>
          <w:lang w:val="en-US"/>
        </w:rPr>
        <w:t xml:space="preserve">The Health Coach uses the nursing process as </w:t>
      </w:r>
      <w:r w:rsidR="00201831">
        <w:rPr>
          <w:lang w:val="en-US"/>
        </w:rPr>
        <w:t xml:space="preserve">a </w:t>
      </w:r>
      <w:r>
        <w:rPr>
          <w:lang w:val="en-US"/>
        </w:rPr>
        <w:t>member of, and in collaboration with family physicians and potentially other healthcare professionals in the delivery of consistent quality care to meet the needs of the patients</w:t>
      </w:r>
      <w:r w:rsidR="00CD7DEF">
        <w:rPr>
          <w:lang w:val="en-US"/>
        </w:rPr>
        <w:t xml:space="preserve">. </w:t>
      </w:r>
    </w:p>
    <w:p w14:paraId="5C574F99" w14:textId="0742C0A3" w:rsidR="00241B4F" w:rsidRDefault="00241B4F" w:rsidP="009D372A">
      <w:pPr>
        <w:spacing w:after="0"/>
        <w:rPr>
          <w:lang w:val="en-US"/>
        </w:rPr>
      </w:pPr>
    </w:p>
    <w:p w14:paraId="26E4E2CA" w14:textId="378BF89C" w:rsidR="000C3306" w:rsidRPr="000C3306" w:rsidRDefault="000C3306" w:rsidP="009D372A">
      <w:pPr>
        <w:spacing w:after="0"/>
        <w:rPr>
          <w:b/>
          <w:bCs/>
          <w:color w:val="0070C0"/>
          <w:lang w:val="en-US"/>
        </w:rPr>
      </w:pPr>
      <w:r w:rsidRPr="000C3306">
        <w:rPr>
          <w:b/>
          <w:bCs/>
          <w:color w:val="0070C0"/>
          <w:lang w:val="en-US"/>
        </w:rPr>
        <w:t>Qualifications:</w:t>
      </w:r>
    </w:p>
    <w:p w14:paraId="64E6824E" w14:textId="77777777" w:rsidR="00F93EC8" w:rsidRDefault="000C3306" w:rsidP="00754465">
      <w:pPr>
        <w:pStyle w:val="ListParagraph"/>
        <w:numPr>
          <w:ilvl w:val="0"/>
          <w:numId w:val="8"/>
        </w:numPr>
        <w:spacing w:after="0"/>
        <w:jc w:val="both"/>
        <w:rPr>
          <w:lang w:val="en-US"/>
        </w:rPr>
      </w:pPr>
      <w:r w:rsidRPr="00F93EC8">
        <w:rPr>
          <w:lang w:val="en-US"/>
        </w:rPr>
        <w:t>A</w:t>
      </w:r>
      <w:r w:rsidR="00F93EC8" w:rsidRPr="00F93EC8">
        <w:rPr>
          <w:lang w:val="en-US"/>
        </w:rPr>
        <w:t xml:space="preserve"> graduate from an approved Licensed Practical Nurse program</w:t>
      </w:r>
      <w:r w:rsidRPr="00F93EC8">
        <w:rPr>
          <w:lang w:val="en-US"/>
        </w:rPr>
        <w:t xml:space="preserve"> with current and active registration</w:t>
      </w:r>
      <w:r w:rsidR="00F93EC8" w:rsidRPr="00F93EC8">
        <w:rPr>
          <w:lang w:val="en-US"/>
        </w:rPr>
        <w:t xml:space="preserve"> with CLPNA</w:t>
      </w:r>
      <w:r w:rsidRPr="00F93EC8">
        <w:rPr>
          <w:lang w:val="en-US"/>
        </w:rPr>
        <w:t>.</w:t>
      </w:r>
    </w:p>
    <w:p w14:paraId="45597115" w14:textId="7363D911" w:rsidR="00F93EC8" w:rsidRDefault="00F93EC8" w:rsidP="00754465">
      <w:pPr>
        <w:pStyle w:val="ListParagraph"/>
        <w:numPr>
          <w:ilvl w:val="0"/>
          <w:numId w:val="8"/>
        </w:numPr>
        <w:spacing w:after="0"/>
        <w:jc w:val="both"/>
        <w:rPr>
          <w:lang w:val="en-US"/>
        </w:rPr>
      </w:pPr>
      <w:r>
        <w:rPr>
          <w:lang w:val="en-US"/>
        </w:rPr>
        <w:t>A</w:t>
      </w:r>
      <w:r w:rsidR="000C3306" w:rsidRPr="00F93EC8">
        <w:rPr>
          <w:lang w:val="en-US"/>
        </w:rPr>
        <w:t xml:space="preserve"> minimum of </w:t>
      </w:r>
      <w:r>
        <w:rPr>
          <w:lang w:val="en-US"/>
        </w:rPr>
        <w:t>three</w:t>
      </w:r>
      <w:r w:rsidR="000C3306" w:rsidRPr="00F93EC8">
        <w:rPr>
          <w:lang w:val="en-US"/>
        </w:rPr>
        <w:t xml:space="preserve"> years’ </w:t>
      </w:r>
      <w:r>
        <w:rPr>
          <w:lang w:val="en-US"/>
        </w:rPr>
        <w:t xml:space="preserve">nursing </w:t>
      </w:r>
      <w:r w:rsidR="000C3306" w:rsidRPr="00F93EC8">
        <w:rPr>
          <w:lang w:val="en-US"/>
        </w:rPr>
        <w:t xml:space="preserve">experience </w:t>
      </w:r>
      <w:r>
        <w:rPr>
          <w:lang w:val="en-US"/>
        </w:rPr>
        <w:t>with</w:t>
      </w:r>
      <w:r w:rsidR="000C3306" w:rsidRPr="00F93EC8">
        <w:rPr>
          <w:lang w:val="en-US"/>
        </w:rPr>
        <w:t xml:space="preserve">in a </w:t>
      </w:r>
      <w:r>
        <w:rPr>
          <w:lang w:val="en-US"/>
        </w:rPr>
        <w:t>complex primary care or</w:t>
      </w:r>
      <w:r w:rsidR="000C3306" w:rsidRPr="00F93EC8">
        <w:rPr>
          <w:lang w:val="en-US"/>
        </w:rPr>
        <w:t xml:space="preserve"> community setting </w:t>
      </w:r>
      <w:r>
        <w:rPr>
          <w:lang w:val="en-US"/>
        </w:rPr>
        <w:t>preferred.</w:t>
      </w:r>
    </w:p>
    <w:p w14:paraId="56928697" w14:textId="0701095C" w:rsidR="00F93EC8" w:rsidRDefault="00F93EC8" w:rsidP="00754465">
      <w:pPr>
        <w:pStyle w:val="ListParagraph"/>
        <w:numPr>
          <w:ilvl w:val="0"/>
          <w:numId w:val="8"/>
        </w:numPr>
        <w:spacing w:after="0"/>
        <w:jc w:val="both"/>
        <w:rPr>
          <w:lang w:val="en-US"/>
        </w:rPr>
      </w:pPr>
      <w:r>
        <w:rPr>
          <w:lang w:val="en-US"/>
        </w:rPr>
        <w:t>Possess the a</w:t>
      </w:r>
      <w:r w:rsidR="000C3306" w:rsidRPr="00F93EC8">
        <w:rPr>
          <w:lang w:val="en-US"/>
        </w:rPr>
        <w:t xml:space="preserve">bility to work in a </w:t>
      </w:r>
      <w:r w:rsidR="00CD7DEF">
        <w:rPr>
          <w:lang w:val="en-US"/>
        </w:rPr>
        <w:t>fast-paced</w:t>
      </w:r>
      <w:r w:rsidR="00CD7DEF" w:rsidRPr="00F93EC8">
        <w:rPr>
          <w:lang w:val="en-US"/>
        </w:rPr>
        <w:t xml:space="preserve"> environment</w:t>
      </w:r>
      <w:r w:rsidR="000C3306" w:rsidRPr="00F93EC8">
        <w:rPr>
          <w:lang w:val="en-US"/>
        </w:rPr>
        <w:t xml:space="preserve"> requiring flexibility, balancing of competing priorities and willingness to work collaboratively</w:t>
      </w:r>
      <w:r w:rsidR="00CD7DEF" w:rsidRPr="00F93EC8">
        <w:rPr>
          <w:lang w:val="en-US"/>
        </w:rPr>
        <w:t xml:space="preserve">. </w:t>
      </w:r>
    </w:p>
    <w:p w14:paraId="5C4AF8E2" w14:textId="77777777" w:rsidR="00F93EC8" w:rsidRDefault="000C3306" w:rsidP="00754465">
      <w:pPr>
        <w:pStyle w:val="ListParagraph"/>
        <w:numPr>
          <w:ilvl w:val="0"/>
          <w:numId w:val="8"/>
        </w:numPr>
        <w:spacing w:after="0"/>
        <w:jc w:val="both"/>
        <w:rPr>
          <w:lang w:val="en-US"/>
        </w:rPr>
      </w:pPr>
      <w:r w:rsidRPr="00F93EC8">
        <w:rPr>
          <w:lang w:val="en-US"/>
        </w:rPr>
        <w:t xml:space="preserve">Current BCLS certification for healthcare providers is required. </w:t>
      </w:r>
    </w:p>
    <w:p w14:paraId="2E7130B8" w14:textId="19660CA0" w:rsidR="00672392" w:rsidRDefault="00672392" w:rsidP="00754465">
      <w:pPr>
        <w:pStyle w:val="ListParagraph"/>
        <w:numPr>
          <w:ilvl w:val="0"/>
          <w:numId w:val="8"/>
        </w:numPr>
        <w:spacing w:after="0"/>
        <w:jc w:val="both"/>
        <w:rPr>
          <w:lang w:val="en-US"/>
        </w:rPr>
      </w:pPr>
      <w:r>
        <w:rPr>
          <w:lang w:val="en-US"/>
        </w:rPr>
        <w:t>Ability to work to full scope of practice and maintain the core competencies of the ICHC program.</w:t>
      </w:r>
    </w:p>
    <w:p w14:paraId="46F9AC2A" w14:textId="77777777" w:rsidR="00F93EC8" w:rsidRDefault="000C3306" w:rsidP="00754465">
      <w:pPr>
        <w:pStyle w:val="ListParagraph"/>
        <w:numPr>
          <w:ilvl w:val="0"/>
          <w:numId w:val="8"/>
        </w:numPr>
        <w:spacing w:after="0"/>
        <w:jc w:val="both"/>
        <w:rPr>
          <w:lang w:val="en-US"/>
        </w:rPr>
      </w:pPr>
      <w:r w:rsidRPr="00F93EC8">
        <w:rPr>
          <w:lang w:val="en-US"/>
        </w:rPr>
        <w:t xml:space="preserve">Upon hire must have a recent criminal record check. </w:t>
      </w:r>
    </w:p>
    <w:p w14:paraId="0FCD3837" w14:textId="433AEF43" w:rsidR="000C3306" w:rsidRPr="00F93EC8" w:rsidRDefault="000C3306" w:rsidP="00754465">
      <w:pPr>
        <w:pStyle w:val="ListParagraph"/>
        <w:numPr>
          <w:ilvl w:val="0"/>
          <w:numId w:val="8"/>
        </w:numPr>
        <w:spacing w:after="0"/>
        <w:jc w:val="both"/>
        <w:rPr>
          <w:lang w:val="en-US"/>
        </w:rPr>
      </w:pPr>
      <w:r w:rsidRPr="00F93EC8">
        <w:rPr>
          <w:lang w:val="en-US"/>
        </w:rPr>
        <w:t xml:space="preserve">A valid driver’s license and access to reliable vehicle is required. </w:t>
      </w:r>
    </w:p>
    <w:p w14:paraId="5232F518" w14:textId="77777777" w:rsidR="000C3306" w:rsidRDefault="000C3306" w:rsidP="009D372A">
      <w:pPr>
        <w:spacing w:after="0"/>
        <w:rPr>
          <w:lang w:val="en-US"/>
        </w:rPr>
      </w:pPr>
    </w:p>
    <w:p w14:paraId="2CCB7B50" w14:textId="4012F752" w:rsidR="00241B4F" w:rsidRPr="00241B4F" w:rsidRDefault="00241B4F" w:rsidP="009D372A">
      <w:pPr>
        <w:spacing w:after="0"/>
        <w:rPr>
          <w:b/>
          <w:bCs/>
          <w:color w:val="0070C0"/>
          <w:lang w:val="en-US"/>
        </w:rPr>
      </w:pPr>
      <w:r w:rsidRPr="00241B4F">
        <w:rPr>
          <w:b/>
          <w:bCs/>
          <w:color w:val="0070C0"/>
          <w:lang w:val="en-US"/>
        </w:rPr>
        <w:t>Key Responsibilities</w:t>
      </w:r>
    </w:p>
    <w:p w14:paraId="1D22B0C2" w14:textId="198F805F" w:rsidR="006F653F" w:rsidRDefault="00241B4F" w:rsidP="00754465">
      <w:pPr>
        <w:spacing w:after="0"/>
        <w:jc w:val="both"/>
        <w:rPr>
          <w:lang w:val="en-US"/>
        </w:rPr>
      </w:pPr>
      <w:r>
        <w:rPr>
          <w:lang w:val="en-US"/>
        </w:rPr>
        <w:t xml:space="preserve">The LPN Health Coach provides </w:t>
      </w:r>
      <w:r w:rsidR="00F93EC8">
        <w:rPr>
          <w:lang w:val="en-US"/>
        </w:rPr>
        <w:t xml:space="preserve">health teaching, addressing topics such as healthy lifestyle, risk reduction </w:t>
      </w:r>
      <w:r w:rsidR="00CD7DEF">
        <w:rPr>
          <w:lang w:val="en-US"/>
        </w:rPr>
        <w:t>behaviors</w:t>
      </w:r>
      <w:r w:rsidR="00F93EC8">
        <w:rPr>
          <w:lang w:val="en-US"/>
        </w:rPr>
        <w:t xml:space="preserve"> and preventative self-care as it </w:t>
      </w:r>
      <w:r w:rsidR="00866481">
        <w:rPr>
          <w:lang w:val="en-US"/>
        </w:rPr>
        <w:t xml:space="preserve">relates to </w:t>
      </w:r>
      <w:r>
        <w:rPr>
          <w:lang w:val="en-US"/>
        </w:rPr>
        <w:t>chronic</w:t>
      </w:r>
      <w:r w:rsidR="00866481">
        <w:rPr>
          <w:lang w:val="en-US"/>
        </w:rPr>
        <w:t xml:space="preserve"> illness and </w:t>
      </w:r>
      <w:r w:rsidR="00CD46A8">
        <w:rPr>
          <w:lang w:val="en-US"/>
        </w:rPr>
        <w:t>antepartum</w:t>
      </w:r>
      <w:r w:rsidR="002B4803">
        <w:rPr>
          <w:lang w:val="en-US"/>
        </w:rPr>
        <w:t xml:space="preserve"> care.</w:t>
      </w:r>
    </w:p>
    <w:p w14:paraId="583DBEA8" w14:textId="2084AE62" w:rsidR="00FE1225" w:rsidRPr="001612C1" w:rsidRDefault="00FE1225" w:rsidP="00754465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 w:rsidRPr="001612C1">
        <w:rPr>
          <w:lang w:val="en-US"/>
        </w:rPr>
        <w:t xml:space="preserve">Chronic illness (Diabetes, COPD, Hypertension, Dyslipidemia, Basic Nutrition &amp; Physical Activity) assessment, education, care plan development </w:t>
      </w:r>
      <w:r w:rsidR="002B4803">
        <w:rPr>
          <w:lang w:val="en-US"/>
        </w:rPr>
        <w:t>and</w:t>
      </w:r>
      <w:r w:rsidRPr="001612C1">
        <w:rPr>
          <w:lang w:val="en-US"/>
        </w:rPr>
        <w:t xml:space="preserve"> follow-up including referral to other health care and/or community providers as appropriate.</w:t>
      </w:r>
      <w:r w:rsidR="000F20F8" w:rsidRPr="001612C1">
        <w:rPr>
          <w:lang w:val="en-US"/>
        </w:rPr>
        <w:t xml:space="preserve"> </w:t>
      </w:r>
      <w:r w:rsidR="00760710" w:rsidRPr="001612C1">
        <w:rPr>
          <w:lang w:val="en-US"/>
        </w:rPr>
        <w:t>Application of</w:t>
      </w:r>
      <w:r w:rsidR="000F20F8" w:rsidRPr="001612C1">
        <w:rPr>
          <w:lang w:val="en-US"/>
        </w:rPr>
        <w:t xml:space="preserve"> health change behavior methodology</w:t>
      </w:r>
      <w:r w:rsidR="00D835C9" w:rsidRPr="001612C1">
        <w:rPr>
          <w:lang w:val="en-US"/>
        </w:rPr>
        <w:t xml:space="preserve"> in caring for patients and to set</w:t>
      </w:r>
      <w:r w:rsidR="001612C1">
        <w:rPr>
          <w:lang w:val="en-US"/>
        </w:rPr>
        <w:t xml:space="preserve"> and achieve</w:t>
      </w:r>
      <w:r w:rsidR="00D835C9" w:rsidRPr="001612C1">
        <w:rPr>
          <w:lang w:val="en-US"/>
        </w:rPr>
        <w:t xml:space="preserve"> SMART goals</w:t>
      </w:r>
      <w:r w:rsidR="000F20F8" w:rsidRPr="001612C1">
        <w:rPr>
          <w:lang w:val="en-US"/>
        </w:rPr>
        <w:t>.</w:t>
      </w:r>
    </w:p>
    <w:p w14:paraId="2CED43AC" w14:textId="0281C002" w:rsidR="00FE59E0" w:rsidRDefault="00FE59E0" w:rsidP="007544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2B4803">
        <w:rPr>
          <w:lang w:val="en-US"/>
        </w:rPr>
        <w:t xml:space="preserve">Clinical </w:t>
      </w:r>
      <w:r w:rsidR="00241B4F" w:rsidRPr="002B4803">
        <w:rPr>
          <w:lang w:val="en-US"/>
        </w:rPr>
        <w:t>e</w:t>
      </w:r>
      <w:r w:rsidRPr="002B4803">
        <w:rPr>
          <w:lang w:val="en-US"/>
        </w:rPr>
        <w:t>ncounters</w:t>
      </w:r>
      <w:r w:rsidRPr="002B4803">
        <w:rPr>
          <w:b/>
          <w:bCs/>
          <w:lang w:val="en-US"/>
        </w:rPr>
        <w:t xml:space="preserve"> </w:t>
      </w:r>
      <w:r w:rsidR="00241B4F" w:rsidRPr="002B4803">
        <w:rPr>
          <w:lang w:val="en-US"/>
        </w:rPr>
        <w:t>or h</w:t>
      </w:r>
      <w:r w:rsidRPr="002B4803">
        <w:rPr>
          <w:lang w:val="en-US"/>
        </w:rPr>
        <w:t xml:space="preserve">ealth </w:t>
      </w:r>
      <w:r w:rsidR="00241B4F" w:rsidRPr="002B4803">
        <w:rPr>
          <w:lang w:val="en-US"/>
        </w:rPr>
        <w:t>r</w:t>
      </w:r>
      <w:r w:rsidRPr="002B4803">
        <w:rPr>
          <w:lang w:val="en-US"/>
        </w:rPr>
        <w:t xml:space="preserve">elated </w:t>
      </w:r>
      <w:r w:rsidR="00241B4F" w:rsidRPr="002B4803">
        <w:rPr>
          <w:lang w:val="en-US"/>
        </w:rPr>
        <w:t>t</w:t>
      </w:r>
      <w:r w:rsidRPr="002B4803">
        <w:rPr>
          <w:lang w:val="en-US"/>
        </w:rPr>
        <w:t>asks</w:t>
      </w:r>
      <w:r w:rsidR="00241B4F" w:rsidRPr="002B4803">
        <w:rPr>
          <w:lang w:val="en-US"/>
        </w:rPr>
        <w:t xml:space="preserve"> may include</w:t>
      </w:r>
      <w:r w:rsidR="002B4803">
        <w:rPr>
          <w:lang w:val="en-US"/>
        </w:rPr>
        <w:t xml:space="preserve"> such things as assistance with procedures, dressing application, injection services, driver’s medical preparation, extended scope of competency skills such as venipuncture, ear syringing etc. as determined by physician clinic needs.</w:t>
      </w:r>
    </w:p>
    <w:p w14:paraId="5E7A799D" w14:textId="77777777" w:rsidR="002B4803" w:rsidRDefault="002B4803" w:rsidP="007544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P</w:t>
      </w:r>
      <w:r w:rsidRPr="001612C1">
        <w:rPr>
          <w:lang w:val="en-US"/>
        </w:rPr>
        <w:t>roactive prepar</w:t>
      </w:r>
      <w:r>
        <w:rPr>
          <w:lang w:val="en-US"/>
        </w:rPr>
        <w:t xml:space="preserve">ation </w:t>
      </w:r>
      <w:r w:rsidRPr="001612C1">
        <w:rPr>
          <w:lang w:val="en-US"/>
        </w:rPr>
        <w:t>and assist</w:t>
      </w:r>
      <w:r>
        <w:rPr>
          <w:lang w:val="en-US"/>
        </w:rPr>
        <w:t>ance</w:t>
      </w:r>
      <w:r w:rsidRPr="001612C1">
        <w:rPr>
          <w:lang w:val="en-US"/>
        </w:rPr>
        <w:t xml:space="preserve"> </w:t>
      </w:r>
      <w:r>
        <w:rPr>
          <w:lang w:val="en-US"/>
        </w:rPr>
        <w:t xml:space="preserve">of patient </w:t>
      </w:r>
      <w:r w:rsidRPr="001612C1">
        <w:rPr>
          <w:lang w:val="en-US"/>
        </w:rPr>
        <w:t xml:space="preserve">screening and prevention </w:t>
      </w:r>
      <w:r>
        <w:rPr>
          <w:lang w:val="en-US"/>
        </w:rPr>
        <w:t>as guided by Alberta Screening and Prevention (</w:t>
      </w:r>
      <w:proofErr w:type="spellStart"/>
      <w:r>
        <w:rPr>
          <w:lang w:val="en-US"/>
        </w:rPr>
        <w:t>ASaP</w:t>
      </w:r>
      <w:proofErr w:type="spellEnd"/>
      <w:r>
        <w:rPr>
          <w:lang w:val="en-US"/>
        </w:rPr>
        <w:t>) Program.</w:t>
      </w:r>
    </w:p>
    <w:p w14:paraId="6020873C" w14:textId="50F798B9" w:rsidR="000C3306" w:rsidRDefault="00E27C74" w:rsidP="007544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D</w:t>
      </w:r>
      <w:r w:rsidR="002B4803">
        <w:rPr>
          <w:lang w:val="en-US"/>
        </w:rPr>
        <w:t xml:space="preserve">elivery of antepartum care </w:t>
      </w:r>
      <w:r>
        <w:rPr>
          <w:lang w:val="en-US"/>
        </w:rPr>
        <w:t>which includes</w:t>
      </w:r>
      <w:r w:rsidR="00D835C9" w:rsidRPr="002B4803">
        <w:rPr>
          <w:lang w:val="en-US"/>
        </w:rPr>
        <w:t xml:space="preserve"> teachin</w:t>
      </w:r>
      <w:r w:rsidR="00B25892" w:rsidRPr="002B4803">
        <w:rPr>
          <w:lang w:val="en-US"/>
        </w:rPr>
        <w:t>g and</w:t>
      </w:r>
      <w:r w:rsidR="00D835C9" w:rsidRPr="002B4803">
        <w:rPr>
          <w:lang w:val="en-US"/>
        </w:rPr>
        <w:t xml:space="preserve"> support</w:t>
      </w:r>
      <w:r>
        <w:rPr>
          <w:lang w:val="en-US"/>
        </w:rPr>
        <w:t>ive</w:t>
      </w:r>
      <w:r w:rsidR="00D835C9" w:rsidRPr="002B4803">
        <w:rPr>
          <w:lang w:val="en-US"/>
        </w:rPr>
        <w:t xml:space="preserve"> care in alignment with SOGC guidelines</w:t>
      </w:r>
      <w:r w:rsidR="00241B4F" w:rsidRPr="002B4803">
        <w:rPr>
          <w:lang w:val="en-US"/>
        </w:rPr>
        <w:t xml:space="preserve"> during first and second trimester</w:t>
      </w:r>
      <w:r w:rsidR="00B25892" w:rsidRPr="002B4803">
        <w:rPr>
          <w:lang w:val="en-US"/>
        </w:rPr>
        <w:t>. May include but not</w:t>
      </w:r>
      <w:r w:rsidR="00CD7DEF">
        <w:rPr>
          <w:lang w:val="en-US"/>
        </w:rPr>
        <w:t xml:space="preserve"> </w:t>
      </w:r>
      <w:r w:rsidR="00B25892" w:rsidRPr="002B4803">
        <w:rPr>
          <w:lang w:val="en-US"/>
        </w:rPr>
        <w:t xml:space="preserve">limited </w:t>
      </w:r>
      <w:r w:rsidR="00B15E73" w:rsidRPr="002B4803">
        <w:rPr>
          <w:lang w:val="en-US"/>
        </w:rPr>
        <w:t>to</w:t>
      </w:r>
      <w:r w:rsidR="00241B4F" w:rsidRPr="002B4803">
        <w:rPr>
          <w:lang w:val="en-US"/>
        </w:rPr>
        <w:t xml:space="preserve"> the</w:t>
      </w:r>
      <w:r w:rsidR="00B15E73" w:rsidRPr="002B4803">
        <w:rPr>
          <w:lang w:val="en-US"/>
        </w:rPr>
        <w:t xml:space="preserve"> </w:t>
      </w:r>
      <w:r w:rsidR="00FE59E0" w:rsidRPr="002B4803">
        <w:rPr>
          <w:lang w:val="en-US"/>
        </w:rPr>
        <w:t>initiat</w:t>
      </w:r>
      <w:r w:rsidR="00241B4F" w:rsidRPr="002B4803">
        <w:rPr>
          <w:lang w:val="en-US"/>
        </w:rPr>
        <w:t>ion of the</w:t>
      </w:r>
      <w:r w:rsidR="00B15E73" w:rsidRPr="002B4803">
        <w:rPr>
          <w:lang w:val="en-US"/>
        </w:rPr>
        <w:t xml:space="preserve"> </w:t>
      </w:r>
      <w:r w:rsidR="00FE59E0" w:rsidRPr="002B4803">
        <w:rPr>
          <w:lang w:val="en-US"/>
        </w:rPr>
        <w:t>prenatal record</w:t>
      </w:r>
      <w:r w:rsidR="00241B4F" w:rsidRPr="002B4803">
        <w:rPr>
          <w:lang w:val="en-US"/>
        </w:rPr>
        <w:t xml:space="preserve">, </w:t>
      </w:r>
      <w:r w:rsidR="00FE59E0" w:rsidRPr="002B4803">
        <w:rPr>
          <w:lang w:val="en-US"/>
        </w:rPr>
        <w:t>review</w:t>
      </w:r>
      <w:r w:rsidR="00241B4F" w:rsidRPr="002B4803">
        <w:rPr>
          <w:lang w:val="en-US"/>
        </w:rPr>
        <w:t xml:space="preserve"> of</w:t>
      </w:r>
      <w:r w:rsidR="00FE59E0" w:rsidRPr="002B4803">
        <w:rPr>
          <w:lang w:val="en-US"/>
        </w:rPr>
        <w:t xml:space="preserve"> medical history, </w:t>
      </w:r>
      <w:r w:rsidR="00D835C9" w:rsidRPr="002B4803">
        <w:rPr>
          <w:lang w:val="en-US"/>
        </w:rPr>
        <w:t>help coordinate routine blood work and ultrasounds</w:t>
      </w:r>
      <w:r w:rsidR="00FE59E0" w:rsidRPr="002B4803">
        <w:rPr>
          <w:lang w:val="en-US"/>
        </w:rPr>
        <w:t xml:space="preserve">, </w:t>
      </w:r>
      <w:r w:rsidR="00FE59E0" w:rsidRPr="002B4803">
        <w:rPr>
          <w:lang w:val="en-US"/>
        </w:rPr>
        <w:lastRenderedPageBreak/>
        <w:t>complet</w:t>
      </w:r>
      <w:r>
        <w:rPr>
          <w:lang w:val="en-US"/>
        </w:rPr>
        <w:t>ion of</w:t>
      </w:r>
      <w:r w:rsidR="00FE59E0" w:rsidRPr="002B4803">
        <w:rPr>
          <w:lang w:val="en-US"/>
        </w:rPr>
        <w:t xml:space="preserve"> a</w:t>
      </w:r>
      <w:r w:rsidR="00D835C9" w:rsidRPr="002B4803">
        <w:rPr>
          <w:lang w:val="en-US"/>
        </w:rPr>
        <w:t>ntepartum depression screening. Assist</w:t>
      </w:r>
      <w:r w:rsidR="00241B4F" w:rsidRPr="002B4803">
        <w:rPr>
          <w:lang w:val="en-US"/>
        </w:rPr>
        <w:t>ance</w:t>
      </w:r>
      <w:r w:rsidR="00D835C9" w:rsidRPr="002B4803">
        <w:rPr>
          <w:lang w:val="en-US"/>
        </w:rPr>
        <w:t xml:space="preserve"> with referral for consultative care to other multi</w:t>
      </w:r>
      <w:r w:rsidR="00B15E73" w:rsidRPr="002B4803">
        <w:rPr>
          <w:lang w:val="en-US"/>
        </w:rPr>
        <w:t>-</w:t>
      </w:r>
      <w:r w:rsidR="00D835C9" w:rsidRPr="002B4803">
        <w:rPr>
          <w:lang w:val="en-US"/>
        </w:rPr>
        <w:t xml:space="preserve">disciplinary team members </w:t>
      </w:r>
    </w:p>
    <w:p w14:paraId="25A1B5BA" w14:textId="6638128A" w:rsidR="00806748" w:rsidRPr="000C3306" w:rsidRDefault="00E27C74" w:rsidP="00754465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C3306">
        <w:rPr>
          <w:lang w:val="en-US"/>
        </w:rPr>
        <w:t>Additional responsibilities include basic p</w:t>
      </w:r>
      <w:r w:rsidR="000F20F8" w:rsidRPr="000C3306">
        <w:rPr>
          <w:lang w:val="en-US"/>
        </w:rPr>
        <w:t xml:space="preserve">anel </w:t>
      </w:r>
      <w:r w:rsidRPr="000C3306">
        <w:rPr>
          <w:lang w:val="en-US"/>
        </w:rPr>
        <w:t>m</w:t>
      </w:r>
      <w:r w:rsidR="000F20F8" w:rsidRPr="000C3306">
        <w:rPr>
          <w:lang w:val="en-US"/>
        </w:rPr>
        <w:t>anagement</w:t>
      </w:r>
      <w:r w:rsidR="00806748" w:rsidRPr="000C3306">
        <w:rPr>
          <w:lang w:val="en-US"/>
        </w:rPr>
        <w:t xml:space="preserve"> </w:t>
      </w:r>
      <w:r w:rsidRPr="000C3306">
        <w:rPr>
          <w:lang w:val="en-US"/>
        </w:rPr>
        <w:t>and</w:t>
      </w:r>
      <w:r w:rsidR="00806748" w:rsidRPr="000C3306">
        <w:rPr>
          <w:lang w:val="en-US"/>
        </w:rPr>
        <w:t xml:space="preserve"> </w:t>
      </w:r>
      <w:r w:rsidRPr="000C3306">
        <w:rPr>
          <w:lang w:val="en-US"/>
        </w:rPr>
        <w:t>electronic d</w:t>
      </w:r>
      <w:r w:rsidR="00806748" w:rsidRPr="000C3306">
        <w:rPr>
          <w:lang w:val="en-US"/>
        </w:rPr>
        <w:t xml:space="preserve">ata </w:t>
      </w:r>
      <w:r w:rsidRPr="000C3306">
        <w:rPr>
          <w:lang w:val="en-US"/>
        </w:rPr>
        <w:t>s</w:t>
      </w:r>
      <w:r w:rsidR="00806748" w:rsidRPr="000C3306">
        <w:rPr>
          <w:lang w:val="en-US"/>
        </w:rPr>
        <w:t>upport</w:t>
      </w:r>
      <w:r w:rsidRPr="000C3306">
        <w:rPr>
          <w:lang w:val="en-US"/>
        </w:rPr>
        <w:t xml:space="preserve"> to help meet the PCN’s reporting requirements</w:t>
      </w:r>
      <w:r w:rsidR="00CD7DEF" w:rsidRPr="000C3306">
        <w:rPr>
          <w:lang w:val="en-US"/>
        </w:rPr>
        <w:t xml:space="preserve">. </w:t>
      </w:r>
      <w:r w:rsidRPr="000C3306">
        <w:rPr>
          <w:lang w:val="en-US"/>
        </w:rPr>
        <w:t>This includes utilization of the electronic medical record (EMR) to s</w:t>
      </w:r>
      <w:r w:rsidR="000F20F8" w:rsidRPr="000C3306">
        <w:rPr>
          <w:lang w:val="en-US"/>
        </w:rPr>
        <w:t xml:space="preserve">et up, monitor and evaluate </w:t>
      </w:r>
      <w:r w:rsidRPr="000C3306">
        <w:rPr>
          <w:lang w:val="en-US"/>
        </w:rPr>
        <w:t>screening and prevention measurements</w:t>
      </w:r>
      <w:r w:rsidR="00CD7DEF" w:rsidRPr="000C3306">
        <w:rPr>
          <w:lang w:val="en-US"/>
        </w:rPr>
        <w:t xml:space="preserve">. </w:t>
      </w:r>
      <w:r w:rsidR="000C3306" w:rsidRPr="000C3306">
        <w:rPr>
          <w:lang w:val="en-US"/>
        </w:rPr>
        <w:t>As well as i</w:t>
      </w:r>
      <w:r w:rsidR="00806748" w:rsidRPr="000C3306">
        <w:rPr>
          <w:lang w:val="en-US"/>
        </w:rPr>
        <w:t>dentif</w:t>
      </w:r>
      <w:r w:rsidRPr="000C3306">
        <w:rPr>
          <w:lang w:val="en-US"/>
        </w:rPr>
        <w:t>ication of</w:t>
      </w:r>
      <w:r w:rsidR="00806748" w:rsidRPr="000C3306">
        <w:rPr>
          <w:lang w:val="en-US"/>
        </w:rPr>
        <w:t xml:space="preserve"> patients for recall and/or education related to their chronic condition or screening which is due</w:t>
      </w:r>
      <w:r w:rsidRPr="000C3306">
        <w:rPr>
          <w:lang w:val="en-US"/>
        </w:rPr>
        <w:t>.</w:t>
      </w:r>
    </w:p>
    <w:p w14:paraId="16FC7A2F" w14:textId="513A7D8D" w:rsidR="00A20182" w:rsidRPr="00F93EC8" w:rsidRDefault="000C3306" w:rsidP="00754465">
      <w:pPr>
        <w:spacing w:after="0"/>
        <w:jc w:val="both"/>
        <w:rPr>
          <w:b/>
          <w:bCs/>
          <w:color w:val="0070C0"/>
        </w:rPr>
      </w:pPr>
      <w:r w:rsidRPr="00F93EC8">
        <w:rPr>
          <w:b/>
          <w:bCs/>
          <w:color w:val="0070C0"/>
        </w:rPr>
        <w:t>Core Competencies:</w:t>
      </w:r>
    </w:p>
    <w:p w14:paraId="3FBC6D26" w14:textId="069DDAC6" w:rsidR="00F93EC8" w:rsidRDefault="00F93EC8" w:rsidP="00754465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Clear communication, </w:t>
      </w:r>
      <w:r w:rsidR="00995707">
        <w:t xml:space="preserve">collaboration, </w:t>
      </w:r>
      <w:r>
        <w:t xml:space="preserve">critical </w:t>
      </w:r>
      <w:r w:rsidR="00CD46A8">
        <w:t>thinking,</w:t>
      </w:r>
      <w:r>
        <w:t xml:space="preserve"> and organizational skills.</w:t>
      </w:r>
    </w:p>
    <w:p w14:paraId="0804C833" w14:textId="08AD89DC" w:rsidR="00995707" w:rsidRDefault="00995707" w:rsidP="00754465">
      <w:pPr>
        <w:pStyle w:val="ListParagraph"/>
        <w:numPr>
          <w:ilvl w:val="0"/>
          <w:numId w:val="7"/>
        </w:numPr>
        <w:spacing w:after="0"/>
        <w:jc w:val="both"/>
      </w:pPr>
      <w:r>
        <w:t>Quality Improvement.</w:t>
      </w:r>
    </w:p>
    <w:p w14:paraId="67E3D931" w14:textId="417DCF83" w:rsidR="00F93EC8" w:rsidRDefault="00F93EC8" w:rsidP="00754465">
      <w:pPr>
        <w:pStyle w:val="ListParagraph"/>
        <w:numPr>
          <w:ilvl w:val="0"/>
          <w:numId w:val="7"/>
        </w:numPr>
        <w:spacing w:after="0"/>
        <w:jc w:val="both"/>
      </w:pPr>
      <w:r>
        <w:t>Excellent interpersonal and team skills</w:t>
      </w:r>
      <w:r w:rsidR="00CD46A8">
        <w:t>.</w:t>
      </w:r>
    </w:p>
    <w:p w14:paraId="4BEF6962" w14:textId="19C8DD61" w:rsidR="000C3306" w:rsidRDefault="00CD7DEF" w:rsidP="00754465">
      <w:pPr>
        <w:pStyle w:val="ListParagraph"/>
        <w:numPr>
          <w:ilvl w:val="0"/>
          <w:numId w:val="7"/>
        </w:numPr>
        <w:jc w:val="both"/>
      </w:pPr>
      <w:r>
        <w:t xml:space="preserve">Takes initiative </w:t>
      </w:r>
      <w:r w:rsidR="000C3306">
        <w:t xml:space="preserve">and </w:t>
      </w:r>
      <w:r>
        <w:t xml:space="preserve">has a </w:t>
      </w:r>
      <w:r w:rsidR="000C3306">
        <w:t>desire to work to full scope of practice.</w:t>
      </w:r>
    </w:p>
    <w:p w14:paraId="7A1DF575" w14:textId="72EF5F77" w:rsidR="000C3306" w:rsidRDefault="00F93EC8" w:rsidP="00754465">
      <w:pPr>
        <w:pStyle w:val="ListParagraph"/>
        <w:numPr>
          <w:ilvl w:val="0"/>
          <w:numId w:val="7"/>
        </w:numPr>
        <w:jc w:val="both"/>
      </w:pPr>
      <w:r>
        <w:t>Proficient use of computers.</w:t>
      </w:r>
    </w:p>
    <w:p w14:paraId="43A6F098" w14:textId="2AE15F8C" w:rsidR="00F93EC8" w:rsidRDefault="00F93EC8" w:rsidP="00754465">
      <w:pPr>
        <w:pStyle w:val="ListParagraph"/>
        <w:numPr>
          <w:ilvl w:val="0"/>
          <w:numId w:val="7"/>
        </w:numPr>
        <w:jc w:val="both"/>
      </w:pPr>
      <w:r>
        <w:t>Expertise in clinical guidelines.</w:t>
      </w:r>
    </w:p>
    <w:p w14:paraId="231B36A8" w14:textId="16C924E4" w:rsidR="00F93EC8" w:rsidRDefault="00F93EC8" w:rsidP="00754465">
      <w:pPr>
        <w:pStyle w:val="ListParagraph"/>
        <w:numPr>
          <w:ilvl w:val="0"/>
          <w:numId w:val="7"/>
        </w:numPr>
        <w:jc w:val="both"/>
      </w:pPr>
      <w:r>
        <w:t>Knowledge of modes of client care, with emphasis on interdisciplinary team approaches.</w:t>
      </w:r>
    </w:p>
    <w:p w14:paraId="62E48E75" w14:textId="1F1F6784" w:rsidR="00F93EC8" w:rsidRDefault="00F93EC8" w:rsidP="00754465">
      <w:pPr>
        <w:pStyle w:val="ListParagraph"/>
        <w:numPr>
          <w:ilvl w:val="0"/>
          <w:numId w:val="7"/>
        </w:numPr>
        <w:jc w:val="both"/>
      </w:pPr>
      <w:r>
        <w:t>Ability to manage a varied patient caseload.</w:t>
      </w:r>
    </w:p>
    <w:p w14:paraId="0E0EFBDB" w14:textId="23E173BF" w:rsidR="00F93EC8" w:rsidRPr="00754465" w:rsidRDefault="00F93EC8" w:rsidP="00754465">
      <w:pPr>
        <w:shd w:val="clear" w:color="auto" w:fill="FFFFFF"/>
        <w:spacing w:after="150"/>
        <w:jc w:val="both"/>
        <w:rPr>
          <w:rFonts w:cstheme="minorHAnsi"/>
          <w:color w:val="2D2D2D"/>
          <w:lang w:eastAsia="en-CA"/>
        </w:rPr>
      </w:pPr>
      <w:r w:rsidRPr="00754465">
        <w:rPr>
          <w:rFonts w:cstheme="minorHAnsi"/>
          <w:b/>
          <w:bCs/>
          <w:color w:val="0070C0"/>
          <w:lang w:eastAsia="en-CA"/>
        </w:rPr>
        <w:t>Salary: </w:t>
      </w:r>
      <w:r w:rsidRPr="00754465">
        <w:rPr>
          <w:rFonts w:cstheme="minorHAnsi"/>
          <w:color w:val="2D2D2D"/>
          <w:lang w:eastAsia="en-CA"/>
        </w:rPr>
        <w:t xml:space="preserve">Remuneration based on education and experience with a range of </w:t>
      </w:r>
      <w:r w:rsidRPr="00544E8D">
        <w:rPr>
          <w:rFonts w:cstheme="minorHAnsi"/>
          <w:color w:val="2D2D2D"/>
          <w:lang w:eastAsia="en-CA"/>
        </w:rPr>
        <w:t>$</w:t>
      </w:r>
      <w:r w:rsidR="00CD46A8" w:rsidRPr="00544E8D">
        <w:rPr>
          <w:rFonts w:cstheme="minorHAnsi"/>
          <w:color w:val="2D2D2D"/>
          <w:lang w:eastAsia="en-CA"/>
        </w:rPr>
        <w:t>26.45-34.63</w:t>
      </w:r>
      <w:r w:rsidRPr="00544E8D">
        <w:rPr>
          <w:rFonts w:cstheme="minorHAnsi"/>
          <w:color w:val="2D2D2D"/>
          <w:lang w:eastAsia="en-CA"/>
        </w:rPr>
        <w:t>/hour.</w:t>
      </w:r>
      <w:r w:rsidR="00866481" w:rsidRPr="00754465">
        <w:rPr>
          <w:rFonts w:cstheme="minorHAnsi"/>
          <w:color w:val="2D2D2D"/>
          <w:lang w:eastAsia="en-CA"/>
        </w:rPr>
        <w:t xml:space="preserve"> </w:t>
      </w:r>
    </w:p>
    <w:p w14:paraId="6FE0A8DE" w14:textId="482DAF25" w:rsidR="00F93EC8" w:rsidRPr="00754465" w:rsidRDefault="00F93EC8" w:rsidP="00754465">
      <w:pPr>
        <w:shd w:val="clear" w:color="auto" w:fill="FFFFFF"/>
        <w:spacing w:after="150"/>
        <w:jc w:val="both"/>
        <w:rPr>
          <w:rFonts w:cstheme="minorHAnsi"/>
          <w:color w:val="2D2D2D"/>
          <w:lang w:eastAsia="en-CA"/>
        </w:rPr>
      </w:pPr>
      <w:r w:rsidRPr="00754465">
        <w:rPr>
          <w:rFonts w:cstheme="minorHAnsi"/>
          <w:b/>
          <w:bCs/>
          <w:color w:val="0070C0"/>
          <w:lang w:eastAsia="en-CA"/>
        </w:rPr>
        <w:t>Reporting Structure:</w:t>
      </w:r>
      <w:r w:rsidRPr="00754465">
        <w:rPr>
          <w:rFonts w:cstheme="minorHAnsi"/>
          <w:color w:val="0070C0"/>
          <w:lang w:eastAsia="en-CA"/>
        </w:rPr>
        <w:t xml:space="preserve"> </w:t>
      </w:r>
      <w:r w:rsidRPr="00754465">
        <w:rPr>
          <w:rFonts w:cstheme="minorHAnsi"/>
          <w:color w:val="2D2D2D"/>
          <w:lang w:eastAsia="en-CA"/>
        </w:rPr>
        <w:t xml:space="preserve">Direct </w:t>
      </w:r>
      <w:r w:rsidR="000416AB">
        <w:rPr>
          <w:rFonts w:cstheme="minorHAnsi"/>
          <w:color w:val="2D2D2D"/>
          <w:lang w:eastAsia="en-CA"/>
        </w:rPr>
        <w:t xml:space="preserve">– Senior </w:t>
      </w:r>
      <w:r w:rsidRPr="00754465">
        <w:rPr>
          <w:rFonts w:cstheme="minorHAnsi"/>
          <w:color w:val="2D2D2D"/>
          <w:lang w:eastAsia="en-CA"/>
        </w:rPr>
        <w:t>Manager</w:t>
      </w:r>
    </w:p>
    <w:p w14:paraId="18BB4237" w14:textId="70DE93F3" w:rsidR="00F93EC8" w:rsidRPr="00754465" w:rsidRDefault="00F93EC8" w:rsidP="00754465">
      <w:pPr>
        <w:jc w:val="both"/>
        <w:rPr>
          <w:rFonts w:cstheme="minorHAnsi"/>
          <w:b/>
          <w:bCs/>
        </w:rPr>
      </w:pPr>
      <w:r w:rsidRPr="00754465">
        <w:rPr>
          <w:rFonts w:cstheme="minorHAnsi"/>
          <w:b/>
          <w:bCs/>
        </w:rPr>
        <w:t xml:space="preserve">Apply:  </w:t>
      </w:r>
      <w:r w:rsidRPr="00754465">
        <w:rPr>
          <w:rFonts w:cstheme="minorHAnsi"/>
        </w:rPr>
        <w:t xml:space="preserve">Please submit your resume and cover letter to: </w:t>
      </w:r>
      <w:hyperlink r:id="rId10" w:history="1">
        <w:r w:rsidRPr="00754465">
          <w:rPr>
            <w:rStyle w:val="Hyperlink"/>
            <w:rFonts w:cstheme="minorHAnsi"/>
            <w:color w:val="auto"/>
            <w:u w:val="none"/>
            <w:lang w:val="en-US"/>
          </w:rPr>
          <w:t>jtomaszewski@peakstoprairiespcn.com</w:t>
        </w:r>
      </w:hyperlink>
      <w:r w:rsidR="00995707">
        <w:rPr>
          <w:rStyle w:val="Hyperlink"/>
          <w:rFonts w:cstheme="minorHAnsi"/>
          <w:color w:val="auto"/>
          <w:u w:val="none"/>
          <w:lang w:val="en-US"/>
        </w:rPr>
        <w:t>.</w:t>
      </w:r>
    </w:p>
    <w:p w14:paraId="6C4D6DAD" w14:textId="124E8D9C" w:rsidR="00E34442" w:rsidRPr="00754465" w:rsidRDefault="00E34442" w:rsidP="007544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CA"/>
        </w:rPr>
      </w:pPr>
      <w:r w:rsidRPr="00754465">
        <w:rPr>
          <w:rFonts w:eastAsia="Times New Roman" w:cstheme="minorHAnsi"/>
          <w:i/>
          <w:iCs/>
          <w:lang w:eastAsia="en-CA"/>
        </w:rPr>
        <w:t xml:space="preserve">Camrose PCN is committed to ensuring the safety of staff and patients and requires the following </w:t>
      </w:r>
      <w:r w:rsidR="00CD7DEF" w:rsidRPr="00754465">
        <w:rPr>
          <w:rFonts w:eastAsia="Times New Roman" w:cstheme="minorHAnsi"/>
          <w:i/>
          <w:iCs/>
          <w:lang w:eastAsia="en-CA"/>
        </w:rPr>
        <w:t xml:space="preserve">be provided </w:t>
      </w:r>
      <w:r w:rsidRPr="00754465">
        <w:rPr>
          <w:rFonts w:eastAsia="Times New Roman" w:cstheme="minorHAnsi"/>
          <w:i/>
          <w:iCs/>
          <w:lang w:eastAsia="en-CA"/>
        </w:rPr>
        <w:t>prior to your first day of work:</w:t>
      </w:r>
    </w:p>
    <w:p w14:paraId="7175818D" w14:textId="77777777" w:rsidR="00E34442" w:rsidRPr="00754465" w:rsidRDefault="00E34442" w:rsidP="007544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CA"/>
        </w:rPr>
      </w:pPr>
      <w:r w:rsidRPr="00867E31">
        <w:rPr>
          <w:rFonts w:eastAsia="Times New Roman" w:cstheme="minorHAnsi"/>
          <w:b/>
          <w:bCs/>
          <w:i/>
          <w:iCs/>
          <w:color w:val="ED7D31" w:themeColor="accent2"/>
          <w:lang w:eastAsia="en-CA"/>
        </w:rPr>
        <w:t>Security Screening:</w:t>
      </w:r>
      <w:r w:rsidRPr="00867E31">
        <w:rPr>
          <w:rFonts w:eastAsia="Times New Roman" w:cstheme="minorHAnsi"/>
          <w:i/>
          <w:iCs/>
          <w:color w:val="ED7D31" w:themeColor="accent2"/>
          <w:lang w:eastAsia="en-CA"/>
        </w:rPr>
        <w:t> </w:t>
      </w:r>
      <w:r w:rsidRPr="00754465">
        <w:rPr>
          <w:rFonts w:eastAsia="Times New Roman" w:cstheme="minorHAnsi"/>
          <w:i/>
          <w:iCs/>
          <w:lang w:eastAsia="en-CA"/>
        </w:rPr>
        <w:t>Satisfactory criminal record check and/or Vulnerable Sector Search. Additionally, all employees have an ongoing duty to disclose any charges or convictions that may occur during their employment with CPCN.</w:t>
      </w:r>
    </w:p>
    <w:p w14:paraId="43F7FA3B" w14:textId="7C334CB6" w:rsidR="00E34442" w:rsidRPr="00754465" w:rsidRDefault="00E34442" w:rsidP="007544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CA"/>
        </w:rPr>
      </w:pPr>
      <w:r w:rsidRPr="00754465">
        <w:rPr>
          <w:rFonts w:eastAsia="Times New Roman" w:cstheme="minorHAnsi"/>
          <w:i/>
          <w:iCs/>
          <w:lang w:eastAsia="en-CA"/>
        </w:rPr>
        <w:t>We would like to thank all applicants for their interest, however only those applicants selected for an interview</w:t>
      </w:r>
      <w:r w:rsidR="00CD7DEF" w:rsidRPr="00754465">
        <w:rPr>
          <w:rFonts w:eastAsia="Times New Roman" w:cstheme="minorHAnsi"/>
          <w:i/>
          <w:iCs/>
          <w:lang w:eastAsia="en-CA"/>
        </w:rPr>
        <w:t xml:space="preserve"> will be </w:t>
      </w:r>
      <w:r w:rsidRPr="00754465">
        <w:rPr>
          <w:rFonts w:eastAsia="Times New Roman" w:cstheme="minorHAnsi"/>
          <w:i/>
          <w:iCs/>
          <w:lang w:eastAsia="en-CA"/>
        </w:rPr>
        <w:t>contacted.</w:t>
      </w:r>
    </w:p>
    <w:p w14:paraId="1B477497" w14:textId="77777777" w:rsidR="00E34442" w:rsidRPr="00754465" w:rsidRDefault="00E34442" w:rsidP="00754465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CA"/>
        </w:rPr>
      </w:pPr>
      <w:r w:rsidRPr="00754465">
        <w:rPr>
          <w:rFonts w:eastAsia="Times New Roman" w:cstheme="minorHAnsi"/>
          <w:i/>
          <w:iCs/>
          <w:lang w:eastAsia="en-CA"/>
        </w:rPr>
        <w:t>Camrose PCN is committed to providing high quality client-centered care by attracting, engaging, and developing an inclusive workforce that reflects the diverse population it serves. Diversity at Camrose Primary Care Network means fostering a workplace in which individual differences are recognized, appreciated, respected, and responded to in ways that fully develop and utilize each person’s talents and strengths.</w:t>
      </w:r>
    </w:p>
    <w:p w14:paraId="5A5AB51F" w14:textId="5695860B" w:rsidR="000F20F8" w:rsidRPr="00806748" w:rsidRDefault="000F20F8" w:rsidP="00754465">
      <w:pPr>
        <w:jc w:val="both"/>
      </w:pPr>
    </w:p>
    <w:sectPr w:rsidR="000F20F8" w:rsidRPr="00806748" w:rsidSect="001008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5F99" w14:textId="77777777" w:rsidR="00100832" w:rsidRDefault="00100832" w:rsidP="00FE1225">
      <w:pPr>
        <w:spacing w:after="0" w:line="240" w:lineRule="auto"/>
      </w:pPr>
      <w:r>
        <w:separator/>
      </w:r>
    </w:p>
  </w:endnote>
  <w:endnote w:type="continuationSeparator" w:id="0">
    <w:p w14:paraId="54828BD4" w14:textId="77777777" w:rsidR="00100832" w:rsidRDefault="00100832" w:rsidP="00FE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D7292" w14:textId="77777777" w:rsidR="00410404" w:rsidRDefault="004104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0104" w14:textId="77777777" w:rsidR="00410404" w:rsidRDefault="004104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629E" w14:textId="77777777" w:rsidR="00410404" w:rsidRDefault="004104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580A7" w14:textId="77777777" w:rsidR="00100832" w:rsidRDefault="00100832" w:rsidP="00FE1225">
      <w:pPr>
        <w:spacing w:after="0" w:line="240" w:lineRule="auto"/>
      </w:pPr>
      <w:r>
        <w:separator/>
      </w:r>
    </w:p>
  </w:footnote>
  <w:footnote w:type="continuationSeparator" w:id="0">
    <w:p w14:paraId="7C05C94A" w14:textId="77777777" w:rsidR="00100832" w:rsidRDefault="00100832" w:rsidP="00FE1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7C8A" w14:textId="77777777" w:rsidR="00410404" w:rsidRDefault="004104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D362" w14:textId="7BC119E3" w:rsidR="00D32897" w:rsidRDefault="00FE1225" w:rsidP="002B4803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6653129" wp14:editId="0A3AB034">
          <wp:simplePos x="0" y="0"/>
          <wp:positionH relativeFrom="column">
            <wp:posOffset>-114300</wp:posOffset>
          </wp:positionH>
          <wp:positionV relativeFrom="paragraph">
            <wp:posOffset>-1905</wp:posOffset>
          </wp:positionV>
          <wp:extent cx="1171954" cy="581025"/>
          <wp:effectExtent l="0" t="0" r="952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954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</w:t>
    </w:r>
    <w:r w:rsidR="002B4803">
      <w:tab/>
    </w:r>
    <w:r w:rsidR="00455834">
      <w:t xml:space="preserve">              </w:t>
    </w:r>
  </w:p>
  <w:p w14:paraId="75C06745" w14:textId="48E5780E" w:rsidR="002B4803" w:rsidRPr="002B4803" w:rsidRDefault="00D32897" w:rsidP="002B4803">
    <w:pPr>
      <w:pStyle w:val="Header"/>
      <w:rPr>
        <w:rFonts w:ascii="Calibri" w:hAnsi="Calibri" w:cs="Calibri"/>
        <w:color w:val="0070C0"/>
        <w:sz w:val="32"/>
        <w:szCs w:val="32"/>
      </w:rPr>
    </w:pPr>
    <w:r>
      <w:t xml:space="preserve">                                                         </w:t>
    </w:r>
    <w:r w:rsidR="002B4803" w:rsidRPr="002B4803">
      <w:rPr>
        <w:rFonts w:ascii="Calibri" w:hAnsi="Calibri" w:cs="Calibri"/>
        <w:color w:val="0070C0"/>
        <w:sz w:val="28"/>
        <w:szCs w:val="28"/>
      </w:rPr>
      <w:t xml:space="preserve">Position: </w:t>
    </w:r>
    <w:r w:rsidR="002B4803">
      <w:rPr>
        <w:rFonts w:ascii="Calibri" w:hAnsi="Calibri" w:cs="Calibri"/>
        <w:color w:val="0070C0"/>
        <w:sz w:val="28"/>
        <w:szCs w:val="28"/>
      </w:rPr>
      <w:t>In Clinic Health Coach</w:t>
    </w:r>
    <w:r w:rsidR="00E27C74">
      <w:rPr>
        <w:rFonts w:ascii="Calibri" w:hAnsi="Calibri" w:cs="Calibri"/>
        <w:color w:val="0070C0"/>
        <w:sz w:val="28"/>
        <w:szCs w:val="28"/>
      </w:rPr>
      <w:t xml:space="preserve"> </w:t>
    </w:r>
    <w:r w:rsidR="00603389">
      <w:rPr>
        <w:rFonts w:ascii="Calibri" w:hAnsi="Calibri" w:cs="Calibri"/>
        <w:color w:val="0070C0"/>
        <w:sz w:val="28"/>
        <w:szCs w:val="28"/>
      </w:rPr>
      <w:t>–</w:t>
    </w:r>
    <w:r w:rsidR="00E27C74">
      <w:rPr>
        <w:rFonts w:ascii="Calibri" w:hAnsi="Calibri" w:cs="Calibri"/>
        <w:color w:val="0070C0"/>
        <w:sz w:val="28"/>
        <w:szCs w:val="28"/>
      </w:rPr>
      <w:t xml:space="preserve"> Nurse</w:t>
    </w:r>
  </w:p>
  <w:p w14:paraId="1110CA54" w14:textId="4C7AF10B" w:rsidR="00FE1225" w:rsidRDefault="002B4803" w:rsidP="002B4803">
    <w:pPr>
      <w:pStyle w:val="Header"/>
      <w:rPr>
        <w:rFonts w:ascii="Calibri" w:hAnsi="Calibri" w:cs="Calibri"/>
        <w:color w:val="0070C0"/>
        <w:sz w:val="28"/>
        <w:szCs w:val="28"/>
      </w:rPr>
    </w:pPr>
    <w:r w:rsidRPr="002B4803">
      <w:rPr>
        <w:rFonts w:ascii="Calibri" w:hAnsi="Calibri" w:cs="Calibri"/>
        <w:color w:val="0070C0"/>
        <w:sz w:val="32"/>
        <w:szCs w:val="32"/>
      </w:rPr>
      <w:t xml:space="preserve">                                       </w:t>
    </w:r>
    <w:r w:rsidRPr="002B4803">
      <w:rPr>
        <w:rFonts w:ascii="Calibri" w:hAnsi="Calibri" w:cs="Calibri"/>
        <w:color w:val="0070C0"/>
        <w:sz w:val="28"/>
        <w:szCs w:val="28"/>
      </w:rPr>
      <w:t>Location:</w:t>
    </w:r>
    <w:r w:rsidR="000416AB">
      <w:rPr>
        <w:rFonts w:ascii="Calibri" w:hAnsi="Calibri" w:cs="Calibri"/>
        <w:color w:val="0070C0"/>
        <w:sz w:val="28"/>
        <w:szCs w:val="28"/>
      </w:rPr>
      <w:t xml:space="preserve"> Camrose</w:t>
    </w:r>
    <w:r w:rsidR="00603389">
      <w:rPr>
        <w:rFonts w:ascii="Calibri" w:hAnsi="Calibri" w:cs="Calibri"/>
        <w:color w:val="0070C0"/>
        <w:sz w:val="28"/>
        <w:szCs w:val="28"/>
      </w:rPr>
      <w:t xml:space="preserve"> – Smith Clinic &amp; Gemini Clinic</w:t>
    </w:r>
  </w:p>
  <w:p w14:paraId="25B94936" w14:textId="77777777" w:rsidR="00800AD4" w:rsidRDefault="00800AD4" w:rsidP="002B4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C0AB1" w14:textId="77777777" w:rsidR="00410404" w:rsidRDefault="004104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292"/>
    <w:multiLevelType w:val="hybridMultilevel"/>
    <w:tmpl w:val="97F29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3F20"/>
    <w:multiLevelType w:val="hybridMultilevel"/>
    <w:tmpl w:val="F6BEA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5258"/>
    <w:multiLevelType w:val="hybridMultilevel"/>
    <w:tmpl w:val="99E45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E6A90"/>
    <w:multiLevelType w:val="hybridMultilevel"/>
    <w:tmpl w:val="B63A7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C68B2"/>
    <w:multiLevelType w:val="hybridMultilevel"/>
    <w:tmpl w:val="E312A3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C3C75"/>
    <w:multiLevelType w:val="hybridMultilevel"/>
    <w:tmpl w:val="21040CF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3A454C"/>
    <w:multiLevelType w:val="hybridMultilevel"/>
    <w:tmpl w:val="9190D9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54B5"/>
    <w:multiLevelType w:val="hybridMultilevel"/>
    <w:tmpl w:val="D9DA0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541000">
    <w:abstractNumId w:val="4"/>
  </w:num>
  <w:num w:numId="2" w16cid:durableId="67849655">
    <w:abstractNumId w:val="0"/>
  </w:num>
  <w:num w:numId="3" w16cid:durableId="807089513">
    <w:abstractNumId w:val="3"/>
  </w:num>
  <w:num w:numId="4" w16cid:durableId="472873562">
    <w:abstractNumId w:val="7"/>
  </w:num>
  <w:num w:numId="5" w16cid:durableId="1332562178">
    <w:abstractNumId w:val="2"/>
  </w:num>
  <w:num w:numId="6" w16cid:durableId="1323779195">
    <w:abstractNumId w:val="5"/>
  </w:num>
  <w:num w:numId="7" w16cid:durableId="252786330">
    <w:abstractNumId w:val="1"/>
  </w:num>
  <w:num w:numId="8" w16cid:durableId="1374769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25"/>
    <w:rsid w:val="000416AB"/>
    <w:rsid w:val="00046298"/>
    <w:rsid w:val="00067692"/>
    <w:rsid w:val="000C3306"/>
    <w:rsid w:val="000F20F8"/>
    <w:rsid w:val="00100832"/>
    <w:rsid w:val="001612C1"/>
    <w:rsid w:val="00201831"/>
    <w:rsid w:val="00241B4F"/>
    <w:rsid w:val="0024434F"/>
    <w:rsid w:val="002B4803"/>
    <w:rsid w:val="002F4459"/>
    <w:rsid w:val="003C474E"/>
    <w:rsid w:val="00410404"/>
    <w:rsid w:val="00433F28"/>
    <w:rsid w:val="00455834"/>
    <w:rsid w:val="004A623F"/>
    <w:rsid w:val="00544E8D"/>
    <w:rsid w:val="00585719"/>
    <w:rsid w:val="005906DA"/>
    <w:rsid w:val="00595422"/>
    <w:rsid w:val="005B7540"/>
    <w:rsid w:val="00603389"/>
    <w:rsid w:val="00612A04"/>
    <w:rsid w:val="0062555F"/>
    <w:rsid w:val="00672392"/>
    <w:rsid w:val="006A2E45"/>
    <w:rsid w:val="006F653F"/>
    <w:rsid w:val="00754465"/>
    <w:rsid w:val="00760710"/>
    <w:rsid w:val="007F46A7"/>
    <w:rsid w:val="00800AD4"/>
    <w:rsid w:val="00806748"/>
    <w:rsid w:val="00830DDE"/>
    <w:rsid w:val="00866481"/>
    <w:rsid w:val="00867E31"/>
    <w:rsid w:val="00890C72"/>
    <w:rsid w:val="009116C0"/>
    <w:rsid w:val="009558D0"/>
    <w:rsid w:val="00994928"/>
    <w:rsid w:val="00995707"/>
    <w:rsid w:val="009D372A"/>
    <w:rsid w:val="009D4C97"/>
    <w:rsid w:val="009E6053"/>
    <w:rsid w:val="00A20182"/>
    <w:rsid w:val="00AB7825"/>
    <w:rsid w:val="00B15E73"/>
    <w:rsid w:val="00B25892"/>
    <w:rsid w:val="00BD301A"/>
    <w:rsid w:val="00CA3922"/>
    <w:rsid w:val="00CD46A8"/>
    <w:rsid w:val="00CD7DEF"/>
    <w:rsid w:val="00D32897"/>
    <w:rsid w:val="00D835C9"/>
    <w:rsid w:val="00E132EA"/>
    <w:rsid w:val="00E27C74"/>
    <w:rsid w:val="00E34442"/>
    <w:rsid w:val="00E71D92"/>
    <w:rsid w:val="00F45992"/>
    <w:rsid w:val="00F93EC8"/>
    <w:rsid w:val="00FE1225"/>
    <w:rsid w:val="00FE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FF0B3"/>
  <w15:chartTrackingRefBased/>
  <w15:docId w15:val="{8C4738E8-F535-4EEF-836A-205954F4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225"/>
  </w:style>
  <w:style w:type="paragraph" w:styleId="Footer">
    <w:name w:val="footer"/>
    <w:basedOn w:val="Normal"/>
    <w:link w:val="FooterChar"/>
    <w:uiPriority w:val="99"/>
    <w:unhideWhenUsed/>
    <w:rsid w:val="00FE1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225"/>
  </w:style>
  <w:style w:type="paragraph" w:styleId="ListParagraph">
    <w:name w:val="List Paragraph"/>
    <w:basedOn w:val="Normal"/>
    <w:uiPriority w:val="34"/>
    <w:qFormat/>
    <w:rsid w:val="001612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3EC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6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867E31"/>
    <w:rPr>
      <w:i/>
      <w:iCs/>
    </w:rPr>
  </w:style>
  <w:style w:type="character" w:styleId="Strong">
    <w:name w:val="Strong"/>
    <w:basedOn w:val="DefaultParagraphFont"/>
    <w:uiPriority w:val="22"/>
    <w:qFormat/>
    <w:rsid w:val="00867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tomaszewski@peakstoprairiespc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F60B930ADE646886A8119AE162761" ma:contentTypeVersion="8" ma:contentTypeDescription="Create a new document." ma:contentTypeScope="" ma:versionID="444520eb1cd69f1dca8bc54ac33f8b6d">
  <xsd:schema xmlns:xsd="http://www.w3.org/2001/XMLSchema" xmlns:xs="http://www.w3.org/2001/XMLSchema" xmlns:p="http://schemas.microsoft.com/office/2006/metadata/properties" xmlns:ns3="b1eaab2c-8082-41df-baff-786d8f39c028" targetNamespace="http://schemas.microsoft.com/office/2006/metadata/properties" ma:root="true" ma:fieldsID="39c2924110a562e6b0640d2512e12345" ns3:_="">
    <xsd:import namespace="b1eaab2c-8082-41df-baff-786d8f39c0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aab2c-8082-41df-baff-786d8f39c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F8E7A-1882-4DAA-A6F8-09FE2118F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33D65F-39D4-473C-B419-132A89BDF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aab2c-8082-41df-baff-786d8f39c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BEC176-E927-4A3D-8F8E-CBBAD717AE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Jan Tomaszewski</cp:lastModifiedBy>
  <cp:revision>6</cp:revision>
  <dcterms:created xsi:type="dcterms:W3CDTF">2024-04-16T22:05:00Z</dcterms:created>
  <dcterms:modified xsi:type="dcterms:W3CDTF">2024-04-17T16:23:00Z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0x010100866F60B930ADE646886A8119AE162761</vt:lpwstr>
  </property>
</Properties>
</file>